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10" w:rsidRPr="00355172" w:rsidRDefault="00457E10" w:rsidP="00457E10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«Красноармейская основная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- филиал 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color w:val="000000"/>
          <w:sz w:val="28"/>
          <w:szCs w:val="28"/>
        </w:rPr>
        <w:t>обще</w:t>
      </w:r>
      <w:r w:rsidRPr="00355172">
        <w:rPr>
          <w:rFonts w:ascii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457E10" w:rsidRPr="00355172" w:rsidRDefault="00457E10" w:rsidP="00457E10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5172">
        <w:rPr>
          <w:rFonts w:ascii="Times New Roman" w:hAnsi="Times New Roman"/>
          <w:b/>
          <w:color w:val="000000"/>
          <w:sz w:val="28"/>
          <w:szCs w:val="28"/>
        </w:rPr>
        <w:t>«Гальбштадтская средняя общеобразовательная школа</w:t>
      </w:r>
    </w:p>
    <w:p w:rsidR="00457E10" w:rsidRPr="00182A26" w:rsidRDefault="00612991" w:rsidP="00457E10">
      <w:pPr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426720</wp:posOffset>
            </wp:positionV>
            <wp:extent cx="2933700" cy="135255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19" t="34130" r="45748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EF4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55245</wp:posOffset>
            </wp:positionV>
            <wp:extent cx="3291840" cy="2219325"/>
            <wp:effectExtent l="19050" t="0" r="3810" b="0"/>
            <wp:wrapNone/>
            <wp:docPr id="1" name="Рисунок 1" descr="Осипова Н.Ф. для рабочих програм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ипова Н.Ф. для рабочих программ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358" w:tblpY="167"/>
        <w:tblW w:w="4697" w:type="pct"/>
        <w:tblLook w:val="01E0"/>
      </w:tblPr>
      <w:tblGrid>
        <w:gridCol w:w="4135"/>
        <w:gridCol w:w="2828"/>
        <w:gridCol w:w="3359"/>
      </w:tblGrid>
      <w:tr w:rsidR="00457E10" w:rsidRPr="009F13EC" w:rsidTr="00494439">
        <w:trPr>
          <w:trHeight w:val="314"/>
        </w:trPr>
        <w:tc>
          <w:tcPr>
            <w:tcW w:w="2003" w:type="pct"/>
          </w:tcPr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457E10" w:rsidRPr="006D3DCD" w:rsidRDefault="00457E10" w:rsidP="00494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Председатель экспертного совета</w:t>
            </w:r>
          </w:p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5F269F">
              <w:rPr>
                <w:rFonts w:ascii="Times New Roman" w:hAnsi="Times New Roman"/>
                <w:sz w:val="24"/>
                <w:szCs w:val="24"/>
              </w:rPr>
              <w:t>___</w:t>
            </w:r>
            <w:r w:rsidR="00C00224">
              <w:rPr>
                <w:rFonts w:ascii="Times New Roman" w:hAnsi="Times New Roman"/>
                <w:sz w:val="24"/>
                <w:szCs w:val="24"/>
              </w:rPr>
              <w:t xml:space="preserve"> Браницкая А.Я.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0" w:rsidRPr="006D3DCD" w:rsidRDefault="00457E10" w:rsidP="0049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Заключение от _____201</w:t>
            </w:r>
            <w:r w:rsidR="000F5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3D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</w:tcPr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57E10" w:rsidRPr="009F13EC" w:rsidRDefault="00457E10" w:rsidP="004944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457E10" w:rsidRPr="009F13EC" w:rsidRDefault="00457E10" w:rsidP="0049443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pct"/>
          </w:tcPr>
          <w:p w:rsidR="00457E10" w:rsidRPr="009F13EC" w:rsidRDefault="00457E10" w:rsidP="00494439">
            <w:pPr>
              <w:spacing w:after="0"/>
              <w:ind w:right="612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57E10" w:rsidRPr="009F13EC" w:rsidRDefault="00457E10" w:rsidP="0049443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F13EC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Н.Ф.Осипова</w:t>
            </w:r>
            <w:proofErr w:type="spellEnd"/>
          </w:p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3EC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1B1DD5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457E10" w:rsidRPr="009F13EC" w:rsidRDefault="00457E10" w:rsidP="0049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0F5349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F5349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269F">
              <w:rPr>
                <w:rFonts w:ascii="Times New Roman" w:hAnsi="Times New Roman"/>
                <w:sz w:val="24"/>
                <w:szCs w:val="24"/>
              </w:rPr>
              <w:t>1</w:t>
            </w:r>
            <w:r w:rsidR="000F53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457E10" w:rsidRPr="009F13EC" w:rsidRDefault="00457E10" w:rsidP="00494439">
            <w:pPr>
              <w:pStyle w:val="aa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7E10" w:rsidRPr="00355172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основного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общего 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образования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457E10" w:rsidRPr="00355172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 физике,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457E10" w:rsidRPr="00355172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8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класс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,</w:t>
      </w: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="000F5349">
        <w:rPr>
          <w:rFonts w:ascii="Times New Roman" w:hAnsi="Times New Roman"/>
          <w:b/>
          <w:bCs/>
          <w:color w:val="000000"/>
          <w:sz w:val="32"/>
          <w:szCs w:val="32"/>
        </w:rPr>
        <w:t>9–2020</w:t>
      </w:r>
      <w:r w:rsidRPr="00355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учебный год</w:t>
      </w:r>
    </w:p>
    <w:p w:rsidR="00457E10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57E10" w:rsidRPr="004A7EB4" w:rsidRDefault="00457E10" w:rsidP="00457E10">
      <w:pPr>
        <w:spacing w:after="0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составлена на основе авторской программы по физике</w:t>
      </w:r>
      <w:r w:rsidR="00021ED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 ред. А.В </w:t>
      </w:r>
      <w:proofErr w:type="spellStart"/>
      <w:r w:rsidR="00021EDB">
        <w:rPr>
          <w:rFonts w:ascii="Times New Roman" w:hAnsi="Times New Roman"/>
          <w:b/>
          <w:bCs/>
          <w:color w:val="000000"/>
          <w:sz w:val="28"/>
          <w:szCs w:val="28"/>
        </w:rPr>
        <w:t>Перышкина</w:t>
      </w:r>
      <w:proofErr w:type="spellEnd"/>
      <w:r w:rsidR="00021EDB">
        <w:rPr>
          <w:rFonts w:ascii="Times New Roman" w:hAnsi="Times New Roman"/>
          <w:b/>
          <w:bCs/>
          <w:color w:val="000000"/>
          <w:sz w:val="28"/>
          <w:szCs w:val="28"/>
        </w:rPr>
        <w:t xml:space="preserve">, Н.В. </w:t>
      </w:r>
      <w:proofErr w:type="spellStart"/>
      <w:r w:rsidR="00021EDB">
        <w:rPr>
          <w:rFonts w:ascii="Times New Roman" w:hAnsi="Times New Roman"/>
          <w:b/>
          <w:bCs/>
          <w:color w:val="000000"/>
          <w:sz w:val="28"/>
          <w:szCs w:val="28"/>
        </w:rPr>
        <w:t>Филоновича</w:t>
      </w:r>
      <w:proofErr w:type="spellEnd"/>
      <w:r w:rsidR="00021EDB">
        <w:rPr>
          <w:rFonts w:ascii="Times New Roman" w:hAnsi="Times New Roman"/>
          <w:b/>
          <w:bCs/>
          <w:color w:val="000000"/>
          <w:sz w:val="28"/>
          <w:szCs w:val="28"/>
        </w:rPr>
        <w:t xml:space="preserve">, Е.М. </w:t>
      </w:r>
      <w:proofErr w:type="spellStart"/>
      <w:r w:rsidR="00021EDB">
        <w:rPr>
          <w:rFonts w:ascii="Times New Roman" w:hAnsi="Times New Roman"/>
          <w:b/>
          <w:bCs/>
          <w:color w:val="000000"/>
          <w:sz w:val="28"/>
          <w:szCs w:val="28"/>
        </w:rPr>
        <w:t>Гутника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57E10" w:rsidRDefault="00457E10" w:rsidP="00457E10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7E10" w:rsidRDefault="00457E10" w:rsidP="00457E10">
      <w:pPr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7E10" w:rsidRDefault="00457E10" w:rsidP="00457E10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Программу составил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55172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Иокерс А.С.,  учитель </w:t>
      </w:r>
      <w:r w:rsidR="00021EDB">
        <w:rPr>
          <w:rFonts w:ascii="Times New Roman" w:hAnsi="Times New Roman"/>
          <w:bCs/>
          <w:color w:val="000000"/>
          <w:sz w:val="28"/>
          <w:szCs w:val="28"/>
        </w:rPr>
        <w:t>физики</w:t>
      </w:r>
      <w:r>
        <w:rPr>
          <w:rFonts w:ascii="Times New Roman" w:hAnsi="Times New Roman"/>
          <w:bCs/>
          <w:color w:val="000000"/>
          <w:sz w:val="28"/>
          <w:szCs w:val="28"/>
        </w:rPr>
        <w:t>, первой квалификационной категории.</w:t>
      </w:r>
    </w:p>
    <w:p w:rsidR="00457E10" w:rsidRDefault="00457E10" w:rsidP="00457E10">
      <w:pPr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021EDB" w:rsidRDefault="00021EDB" w:rsidP="00021ED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21EDB" w:rsidRDefault="00021EDB" w:rsidP="00021ED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0224" w:rsidRDefault="00C00224" w:rsidP="00021ED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00224" w:rsidRDefault="00C00224" w:rsidP="00021ED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7E10" w:rsidRDefault="00FD73FC" w:rsidP="00021EDB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57E1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Красноармейский</w:t>
      </w:r>
      <w:r w:rsidR="00457E1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18764A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457E10">
        <w:rPr>
          <w:rFonts w:ascii="Times New Roman" w:hAnsi="Times New Roman"/>
          <w:bCs/>
          <w:color w:val="000000"/>
          <w:sz w:val="28"/>
          <w:szCs w:val="28"/>
        </w:rPr>
        <w:t>г.</w:t>
      </w:r>
    </w:p>
    <w:p w:rsidR="00FD73FC" w:rsidRDefault="00FD73FC" w:rsidP="00FD73FC">
      <w:pPr>
        <w:pStyle w:val="Default"/>
        <w:jc w:val="center"/>
        <w:rPr>
          <w:b/>
          <w:bCs/>
          <w:sz w:val="23"/>
          <w:szCs w:val="23"/>
        </w:rPr>
      </w:pPr>
      <w:r w:rsidRPr="001A4CB5">
        <w:rPr>
          <w:b/>
          <w:bCs/>
        </w:rPr>
        <w:lastRenderedPageBreak/>
        <w:t>Пояснительная записка</w:t>
      </w:r>
    </w:p>
    <w:p w:rsidR="00EC423E" w:rsidRDefault="00EC423E" w:rsidP="00EC42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задачи, решаемые при реализации рабочей программы: </w:t>
      </w:r>
    </w:p>
    <w:p w:rsidR="00EC423E" w:rsidRPr="007C25C8" w:rsidRDefault="00EC423E" w:rsidP="007C25C8">
      <w:pPr>
        <w:pStyle w:val="Default"/>
        <w:jc w:val="both"/>
      </w:pPr>
      <w:r>
        <w:rPr>
          <w:sz w:val="23"/>
          <w:szCs w:val="23"/>
        </w:rPr>
        <w:t>1</w:t>
      </w:r>
      <w:r w:rsidRPr="007C25C8">
        <w:t xml:space="preserve">. Формирование у обучающихся знаний основ физики: экспериментальных фактов, понятий, законов, элементов физических теорий (молекулярно-кинетической теории, механики, электродинамики), методах познания в физике (теоретическом и экспериментальном). </w:t>
      </w:r>
    </w:p>
    <w:p w:rsidR="00EC423E" w:rsidRPr="007C25C8" w:rsidRDefault="00EC423E" w:rsidP="007C25C8">
      <w:pPr>
        <w:pStyle w:val="Default"/>
        <w:jc w:val="both"/>
      </w:pPr>
      <w:r w:rsidRPr="007C25C8">
        <w:t xml:space="preserve">2. Формирование знаний о физических основах устройства и функционирования технических объектов; формирование экспериментальных умений; формирование научного мировоззрения; формирование представлений о роли физики в жизни общества (влияние развития физики на развитие техники, на возникновение и решение экологических проблем). </w:t>
      </w:r>
    </w:p>
    <w:p w:rsidR="00EC423E" w:rsidRPr="007C25C8" w:rsidRDefault="00EC423E" w:rsidP="007C25C8">
      <w:pPr>
        <w:pStyle w:val="Default"/>
        <w:jc w:val="both"/>
      </w:pPr>
      <w:r w:rsidRPr="007C25C8">
        <w:t xml:space="preserve">3. Развитие у учащихся функциональных механизмов психики: восприятия, мышления, памяти, речи, воображения. </w:t>
      </w:r>
    </w:p>
    <w:p w:rsidR="00EC423E" w:rsidRPr="007C25C8" w:rsidRDefault="00EC423E" w:rsidP="007C25C8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7C25C8">
        <w:rPr>
          <w:rFonts w:ascii="Times New Roman" w:hAnsi="Times New Roman"/>
          <w:sz w:val="24"/>
          <w:szCs w:val="24"/>
        </w:rPr>
        <w:t xml:space="preserve">4. Формирование и развитие свойств личности: творческих способностей, интереса к изучению физики, самостоятельности, </w:t>
      </w:r>
      <w:proofErr w:type="spellStart"/>
      <w:r w:rsidRPr="007C25C8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Pr="007C25C8">
        <w:rPr>
          <w:rFonts w:ascii="Times New Roman" w:hAnsi="Times New Roman"/>
          <w:sz w:val="24"/>
          <w:szCs w:val="24"/>
        </w:rPr>
        <w:t>, критичности.</w:t>
      </w:r>
    </w:p>
    <w:p w:rsidR="007C25C8" w:rsidRDefault="007C25C8" w:rsidP="00EC423E">
      <w:pPr>
        <w:pStyle w:val="Default"/>
        <w:rPr>
          <w:b/>
          <w:bCs/>
          <w:sz w:val="23"/>
          <w:szCs w:val="23"/>
        </w:rPr>
      </w:pPr>
    </w:p>
    <w:p w:rsidR="000F5349" w:rsidRPr="000F5349" w:rsidRDefault="000F5349" w:rsidP="000F5349">
      <w:pPr>
        <w:pStyle w:val="Default"/>
        <w:jc w:val="both"/>
        <w:rPr>
          <w:b/>
          <w:bCs/>
        </w:rPr>
      </w:pPr>
      <w:r w:rsidRPr="000F5349">
        <w:rPr>
          <w:b/>
          <w:bCs/>
        </w:rPr>
        <w:t>Рабочая программа</w:t>
      </w:r>
      <w:r>
        <w:rPr>
          <w:b/>
          <w:bCs/>
        </w:rPr>
        <w:t xml:space="preserve"> по физике 8 класс</w:t>
      </w:r>
      <w:r w:rsidRPr="000F5349">
        <w:rPr>
          <w:b/>
          <w:bCs/>
        </w:rPr>
        <w:t xml:space="preserve"> составлена в соответствии с нормативными документами:</w:t>
      </w:r>
    </w:p>
    <w:p w:rsidR="000F5349" w:rsidRPr="000F5349" w:rsidRDefault="000F5349" w:rsidP="000F5349">
      <w:pPr>
        <w:pStyle w:val="Default"/>
        <w:jc w:val="both"/>
        <w:rPr>
          <w:bCs/>
        </w:rPr>
      </w:pPr>
      <w:r w:rsidRPr="000F5349">
        <w:rPr>
          <w:bCs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0F5349" w:rsidRPr="000F5349" w:rsidRDefault="000F5349" w:rsidP="000F5349">
      <w:pPr>
        <w:pStyle w:val="Default"/>
        <w:jc w:val="both"/>
        <w:rPr>
          <w:bCs/>
        </w:rPr>
      </w:pPr>
      <w:r w:rsidRPr="000F5349">
        <w:rPr>
          <w:bCs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</w:p>
    <w:p w:rsidR="000F5349" w:rsidRPr="000F5349" w:rsidRDefault="000F5349" w:rsidP="000F5349">
      <w:pPr>
        <w:pStyle w:val="Default"/>
        <w:jc w:val="both"/>
        <w:rPr>
          <w:bCs/>
        </w:rPr>
      </w:pPr>
      <w:r w:rsidRPr="000F5349">
        <w:rPr>
          <w:bCs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0F5349" w:rsidRPr="000F5349" w:rsidRDefault="000F5349" w:rsidP="000F5349">
      <w:pPr>
        <w:pStyle w:val="Default"/>
        <w:jc w:val="both"/>
        <w:rPr>
          <w:bCs/>
        </w:rPr>
      </w:pPr>
      <w:r w:rsidRPr="000F5349">
        <w:rPr>
          <w:bCs/>
        </w:rPr>
        <w:t>- Календарный учебный график МБОУ «Гальбштадтская СОШ» на 2019-2020 учебный год (приказ от 05 августа 2019г. №146)</w:t>
      </w:r>
    </w:p>
    <w:p w:rsidR="005F269F" w:rsidRPr="000F5349" w:rsidRDefault="000F5349" w:rsidP="000F5349">
      <w:pPr>
        <w:pStyle w:val="Default"/>
        <w:jc w:val="both"/>
      </w:pPr>
      <w:r w:rsidRPr="000F5349">
        <w:rPr>
          <w:bCs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0F5349">
        <w:rPr>
          <w:bCs/>
        </w:rPr>
        <w:t>с</w:t>
      </w:r>
      <w:proofErr w:type="gramEnd"/>
      <w:r w:rsidRPr="000F5349">
        <w:rPr>
          <w:bCs/>
        </w:rPr>
        <w:t xml:space="preserve"> </w:t>
      </w:r>
      <w:proofErr w:type="gramStart"/>
      <w:r w:rsidRPr="000F5349">
        <w:rPr>
          <w:bCs/>
        </w:rPr>
        <w:t>требованиям</w:t>
      </w:r>
      <w:proofErr w:type="gramEnd"/>
      <w:r w:rsidRPr="000F5349">
        <w:rPr>
          <w:bCs/>
        </w:rPr>
        <w:t xml:space="preserve"> ФГОС и </w:t>
      </w:r>
      <w:proofErr w:type="spellStart"/>
      <w:r w:rsidRPr="000F5349">
        <w:rPr>
          <w:bCs/>
        </w:rPr>
        <w:t>ФкГОС</w:t>
      </w:r>
      <w:proofErr w:type="spellEnd"/>
      <w:r w:rsidRPr="000F5349">
        <w:rPr>
          <w:bCs/>
        </w:rPr>
        <w:t xml:space="preserve"> (утв. приказом директора от 0</w:t>
      </w:r>
      <w:r w:rsidR="00362EF4">
        <w:rPr>
          <w:bCs/>
        </w:rPr>
        <w:t>1</w:t>
      </w:r>
      <w:r w:rsidRPr="000F5349">
        <w:rPr>
          <w:bCs/>
        </w:rPr>
        <w:t xml:space="preserve"> августа 201</w:t>
      </w:r>
      <w:r w:rsidR="00362EF4">
        <w:rPr>
          <w:bCs/>
        </w:rPr>
        <w:t>8</w:t>
      </w:r>
      <w:r w:rsidRPr="000F5349">
        <w:rPr>
          <w:bCs/>
        </w:rPr>
        <w:t>г. №1</w:t>
      </w:r>
      <w:r w:rsidR="00362EF4">
        <w:rPr>
          <w:bCs/>
        </w:rPr>
        <w:t>93</w:t>
      </w:r>
      <w:r w:rsidRPr="000F5349">
        <w:rPr>
          <w:bCs/>
        </w:rPr>
        <w:t>)</w:t>
      </w:r>
    </w:p>
    <w:p w:rsidR="005F269F" w:rsidRDefault="005F269F" w:rsidP="005F269F">
      <w:pPr>
        <w:pStyle w:val="Default"/>
        <w:rPr>
          <w:b/>
          <w:bCs/>
          <w:sz w:val="23"/>
          <w:szCs w:val="23"/>
        </w:rPr>
      </w:pPr>
    </w:p>
    <w:p w:rsidR="005F269F" w:rsidRPr="005F269F" w:rsidRDefault="005F269F" w:rsidP="005F269F">
      <w:pPr>
        <w:pStyle w:val="Default"/>
        <w:rPr>
          <w:b/>
          <w:bCs/>
        </w:rPr>
      </w:pPr>
      <w:r w:rsidRPr="005F269F">
        <w:rPr>
          <w:b/>
          <w:bCs/>
        </w:rPr>
        <w:t>Методические материалы</w:t>
      </w:r>
    </w:p>
    <w:p w:rsidR="005F269F" w:rsidRDefault="005F269F" w:rsidP="005F269F">
      <w:pPr>
        <w:pStyle w:val="Default"/>
        <w:numPr>
          <w:ilvl w:val="0"/>
          <w:numId w:val="1"/>
        </w:numPr>
        <w:jc w:val="both"/>
      </w:pPr>
      <w:r>
        <w:t>Примерные</w:t>
      </w:r>
      <w:r w:rsidRPr="001A76E4">
        <w:t xml:space="preserve"> программ</w:t>
      </w:r>
      <w:r>
        <w:t>ы</w:t>
      </w:r>
      <w:r w:rsidRPr="001A76E4">
        <w:t xml:space="preserve"> </w:t>
      </w:r>
      <w:r>
        <w:t xml:space="preserve">по учебным предметам. Физика 7-9 классы/2-ое </w:t>
      </w:r>
      <w:proofErr w:type="spellStart"/>
      <w:r>
        <w:t>издание</w:t>
      </w:r>
      <w:proofErr w:type="gramStart"/>
      <w:r>
        <w:t>,-</w:t>
      </w:r>
      <w:proofErr w:type="gramEnd"/>
      <w:r>
        <w:t>М</w:t>
      </w:r>
      <w:proofErr w:type="spellEnd"/>
      <w:r>
        <w:t>.: Просвещение, 2010 (э)</w:t>
      </w:r>
    </w:p>
    <w:p w:rsidR="005F269F" w:rsidRPr="005F269F" w:rsidRDefault="005F269F" w:rsidP="005F269F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 xml:space="preserve">Авторской программы: А.В. </w:t>
      </w:r>
      <w:proofErr w:type="spellStart"/>
      <w:r>
        <w:rPr>
          <w:sz w:val="23"/>
          <w:szCs w:val="23"/>
        </w:rPr>
        <w:t>Перышкин</w:t>
      </w:r>
      <w:proofErr w:type="spellEnd"/>
      <w:r>
        <w:rPr>
          <w:sz w:val="23"/>
          <w:szCs w:val="23"/>
        </w:rPr>
        <w:t xml:space="preserve">, Н.В. </w:t>
      </w:r>
      <w:proofErr w:type="spellStart"/>
      <w:r>
        <w:rPr>
          <w:sz w:val="23"/>
          <w:szCs w:val="23"/>
        </w:rPr>
        <w:t>Филонович</w:t>
      </w:r>
      <w:proofErr w:type="spellEnd"/>
      <w:r>
        <w:rPr>
          <w:sz w:val="23"/>
          <w:szCs w:val="23"/>
        </w:rPr>
        <w:t xml:space="preserve">, Е.М. </w:t>
      </w:r>
      <w:proofErr w:type="spellStart"/>
      <w:r>
        <w:rPr>
          <w:sz w:val="23"/>
          <w:szCs w:val="23"/>
        </w:rPr>
        <w:t>Гутник</w:t>
      </w:r>
      <w:proofErr w:type="spellEnd"/>
      <w:r>
        <w:rPr>
          <w:sz w:val="23"/>
          <w:szCs w:val="23"/>
        </w:rPr>
        <w:t xml:space="preserve"> «Физика».7 – 9 классы, Дрофа, 2015</w:t>
      </w:r>
    </w:p>
    <w:p w:rsidR="005F269F" w:rsidRPr="00F72D74" w:rsidRDefault="005F269F" w:rsidP="005F269F">
      <w:pPr>
        <w:pStyle w:val="Default"/>
        <w:numPr>
          <w:ilvl w:val="0"/>
          <w:numId w:val="1"/>
        </w:numPr>
        <w:jc w:val="both"/>
      </w:pPr>
      <w:proofErr w:type="spellStart"/>
      <w:r w:rsidRPr="00DE2CB1">
        <w:rPr>
          <w:b/>
        </w:rPr>
        <w:t>Филонович</w:t>
      </w:r>
      <w:proofErr w:type="spellEnd"/>
      <w:r w:rsidRPr="00DE2CB1">
        <w:rPr>
          <w:b/>
        </w:rPr>
        <w:t>, Н. В.</w:t>
      </w:r>
      <w:r>
        <w:rPr>
          <w:b/>
        </w:rPr>
        <w:t xml:space="preserve"> </w:t>
      </w:r>
      <w:r w:rsidRPr="00DE2CB1">
        <w:rPr>
          <w:rFonts w:eastAsia="SchoolBookSanPin"/>
        </w:rPr>
        <w:t xml:space="preserve">Физика. 8 класс. Методическое пособие /Н. В. </w:t>
      </w:r>
      <w:proofErr w:type="spellStart"/>
      <w:r w:rsidRPr="00DE2CB1">
        <w:rPr>
          <w:rFonts w:eastAsia="SchoolBookSanPin"/>
        </w:rPr>
        <w:t>Филонович</w:t>
      </w:r>
      <w:proofErr w:type="spellEnd"/>
      <w:r w:rsidRPr="00DE2CB1">
        <w:rPr>
          <w:rFonts w:eastAsia="SchoolBookSanPin"/>
        </w:rPr>
        <w:t>. — 3-е изд., стереотип. — М.</w:t>
      </w:r>
      <w:proofErr w:type="gramStart"/>
      <w:r w:rsidRPr="00DE2CB1">
        <w:rPr>
          <w:rFonts w:eastAsia="SchoolBookSanPin"/>
        </w:rPr>
        <w:t xml:space="preserve"> :</w:t>
      </w:r>
      <w:proofErr w:type="gramEnd"/>
      <w:r w:rsidRPr="00DE2CB1">
        <w:rPr>
          <w:rFonts w:eastAsia="SchoolBookSanPin"/>
        </w:rPr>
        <w:t>Дрофа, 2018</w:t>
      </w:r>
      <w:r>
        <w:rPr>
          <w:rFonts w:eastAsia="SchoolBookSanPin"/>
        </w:rPr>
        <w:t xml:space="preserve"> (э)</w:t>
      </w:r>
    </w:p>
    <w:p w:rsidR="005F269F" w:rsidRDefault="005F269F" w:rsidP="005F269F">
      <w:pPr>
        <w:pStyle w:val="Default"/>
        <w:jc w:val="both"/>
        <w:rPr>
          <w:b/>
          <w:bCs/>
          <w:sz w:val="23"/>
          <w:szCs w:val="23"/>
        </w:rPr>
      </w:pPr>
    </w:p>
    <w:p w:rsidR="005F269F" w:rsidRPr="007C25C8" w:rsidRDefault="005F269F" w:rsidP="005F269F">
      <w:pPr>
        <w:pStyle w:val="Default"/>
        <w:jc w:val="both"/>
      </w:pPr>
      <w:r w:rsidRPr="007C25C8">
        <w:rPr>
          <w:b/>
          <w:bCs/>
        </w:rPr>
        <w:t xml:space="preserve">Количество часов в год: </w:t>
      </w:r>
      <w:r w:rsidRPr="007C25C8">
        <w:t xml:space="preserve">70 </w:t>
      </w:r>
    </w:p>
    <w:p w:rsidR="005F269F" w:rsidRPr="007C25C8" w:rsidRDefault="005F269F" w:rsidP="005F269F">
      <w:pPr>
        <w:pStyle w:val="Default"/>
        <w:jc w:val="both"/>
      </w:pPr>
      <w:r w:rsidRPr="007C25C8">
        <w:rPr>
          <w:b/>
          <w:bCs/>
        </w:rPr>
        <w:t xml:space="preserve">Количество часов в неделю: </w:t>
      </w:r>
      <w:r w:rsidRPr="007C25C8">
        <w:t xml:space="preserve">2 </w:t>
      </w:r>
    </w:p>
    <w:p w:rsidR="005F269F" w:rsidRPr="007C25C8" w:rsidRDefault="005F269F" w:rsidP="005F269F">
      <w:pPr>
        <w:pStyle w:val="Default"/>
        <w:jc w:val="both"/>
      </w:pPr>
      <w:r w:rsidRPr="007C25C8">
        <w:rPr>
          <w:b/>
          <w:bCs/>
        </w:rPr>
        <w:t xml:space="preserve">Количество контрольных работ: </w:t>
      </w:r>
      <w:r w:rsidRPr="00021EDB">
        <w:rPr>
          <w:bCs/>
        </w:rPr>
        <w:t>6</w:t>
      </w:r>
      <w:r w:rsidRPr="007C25C8">
        <w:t xml:space="preserve"> </w:t>
      </w:r>
    </w:p>
    <w:p w:rsidR="005F269F" w:rsidRDefault="005F269F" w:rsidP="005F269F">
      <w:pPr>
        <w:pStyle w:val="Default"/>
      </w:pPr>
      <w:r w:rsidRPr="007C25C8">
        <w:rPr>
          <w:b/>
          <w:bCs/>
        </w:rPr>
        <w:t xml:space="preserve">Количество лабораторных работ: </w:t>
      </w:r>
      <w:r w:rsidRPr="007C25C8">
        <w:t>11</w:t>
      </w:r>
    </w:p>
    <w:p w:rsidR="005F269F" w:rsidRDefault="005F269F" w:rsidP="005F269F">
      <w:pPr>
        <w:pStyle w:val="Default"/>
      </w:pPr>
    </w:p>
    <w:p w:rsidR="005F269F" w:rsidRDefault="005F269F" w:rsidP="005F269F">
      <w:pPr>
        <w:pStyle w:val="Default"/>
        <w:rPr>
          <w:b/>
        </w:rPr>
      </w:pPr>
      <w:r>
        <w:rPr>
          <w:b/>
        </w:rPr>
        <w:t>Учебно-методический комплект состоит из следующих пособий</w:t>
      </w:r>
    </w:p>
    <w:p w:rsidR="005F269F" w:rsidRPr="005F269F" w:rsidRDefault="005F269F" w:rsidP="005F269F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spellStart"/>
      <w:r w:rsidRPr="00DE2CB1">
        <w:rPr>
          <w:b/>
          <w:color w:val="000000" w:themeColor="text1"/>
        </w:rPr>
        <w:t>Перышкин</w:t>
      </w:r>
      <w:proofErr w:type="spellEnd"/>
      <w:r w:rsidRPr="00DE2CB1">
        <w:rPr>
          <w:b/>
          <w:color w:val="000000" w:themeColor="text1"/>
        </w:rPr>
        <w:t xml:space="preserve"> А.В.</w:t>
      </w:r>
      <w:r w:rsidRPr="00DE2CB1">
        <w:rPr>
          <w:color w:val="000000" w:themeColor="text1"/>
        </w:rPr>
        <w:t xml:space="preserve">Физика. 8 класс.: учебник/А.В. Перышкин.-6-е изд., </w:t>
      </w:r>
      <w:proofErr w:type="spellStart"/>
      <w:r w:rsidRPr="00DE2CB1">
        <w:rPr>
          <w:color w:val="000000" w:themeColor="text1"/>
        </w:rPr>
        <w:t>стереотип</w:t>
      </w:r>
      <w:proofErr w:type="gramStart"/>
      <w:r w:rsidRPr="00DE2CB1">
        <w:rPr>
          <w:color w:val="000000" w:themeColor="text1"/>
        </w:rPr>
        <w:t>.-</w:t>
      </w:r>
      <w:proofErr w:type="gramEnd"/>
      <w:r w:rsidRPr="00DE2CB1">
        <w:rPr>
          <w:color w:val="000000" w:themeColor="text1"/>
        </w:rPr>
        <w:t>М</w:t>
      </w:r>
      <w:proofErr w:type="spellEnd"/>
      <w:r w:rsidRPr="00DE2CB1">
        <w:rPr>
          <w:color w:val="000000" w:themeColor="text1"/>
        </w:rPr>
        <w:t>.: Дрофа, 2018</w:t>
      </w:r>
      <w:r>
        <w:rPr>
          <w:color w:val="000000" w:themeColor="text1"/>
        </w:rPr>
        <w:t xml:space="preserve"> </w:t>
      </w:r>
    </w:p>
    <w:p w:rsidR="005F269F" w:rsidRPr="00DE2CB1" w:rsidRDefault="005F269F" w:rsidP="005F269F">
      <w:pPr>
        <w:pStyle w:val="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E2CB1">
        <w:rPr>
          <w:rFonts w:ascii="Times New Roman" w:hAnsi="Times New Roman"/>
          <w:b/>
        </w:rPr>
        <w:t>Филонович</w:t>
      </w:r>
      <w:proofErr w:type="spellEnd"/>
      <w:r w:rsidRPr="00DE2CB1">
        <w:rPr>
          <w:rFonts w:ascii="Times New Roman" w:hAnsi="Times New Roman"/>
          <w:b/>
        </w:rPr>
        <w:t>, Н. В.</w:t>
      </w:r>
      <w:r>
        <w:rPr>
          <w:rFonts w:ascii="Times New Roman" w:hAnsi="Times New Roman"/>
          <w:b/>
        </w:rPr>
        <w:t xml:space="preserve"> </w:t>
      </w:r>
      <w:r w:rsidRPr="00DE2CB1">
        <w:rPr>
          <w:rFonts w:ascii="Times New Roman" w:eastAsia="SchoolBookSanPin" w:hAnsi="Times New Roman"/>
        </w:rPr>
        <w:t xml:space="preserve">Физика. 8 класс. Методическое пособие /Н. В. </w:t>
      </w:r>
      <w:proofErr w:type="spellStart"/>
      <w:r w:rsidRPr="00DE2CB1">
        <w:rPr>
          <w:rFonts w:ascii="Times New Roman" w:eastAsia="SchoolBookSanPin" w:hAnsi="Times New Roman"/>
        </w:rPr>
        <w:t>Филонович</w:t>
      </w:r>
      <w:proofErr w:type="spellEnd"/>
      <w:r w:rsidRPr="00DE2CB1">
        <w:rPr>
          <w:rFonts w:ascii="Times New Roman" w:eastAsia="SchoolBookSanPin" w:hAnsi="Times New Roman"/>
        </w:rPr>
        <w:t>. — 3-е изд., стереотип. — М.</w:t>
      </w:r>
      <w:proofErr w:type="gramStart"/>
      <w:r w:rsidRPr="00DE2CB1">
        <w:rPr>
          <w:rFonts w:ascii="Times New Roman" w:eastAsia="SchoolBookSanPin" w:hAnsi="Times New Roman"/>
        </w:rPr>
        <w:t xml:space="preserve"> :</w:t>
      </w:r>
      <w:proofErr w:type="gramEnd"/>
      <w:r w:rsidRPr="00DE2CB1">
        <w:rPr>
          <w:rFonts w:ascii="Times New Roman" w:eastAsia="SchoolBookSanPin" w:hAnsi="Times New Roman"/>
        </w:rPr>
        <w:t>Дрофа, 2018</w:t>
      </w:r>
      <w:r>
        <w:rPr>
          <w:rFonts w:eastAsia="SchoolBookSanPin"/>
        </w:rPr>
        <w:t xml:space="preserve"> (э)</w:t>
      </w:r>
    </w:p>
    <w:p w:rsidR="00EC423E" w:rsidRPr="007C25C8" w:rsidRDefault="00EC423E" w:rsidP="007C25C8">
      <w:pPr>
        <w:pStyle w:val="Default"/>
        <w:jc w:val="both"/>
      </w:pPr>
      <w:r w:rsidRPr="007C25C8">
        <w:rPr>
          <w:b/>
          <w:bCs/>
        </w:rPr>
        <w:t xml:space="preserve">Дополнительная литература: </w:t>
      </w:r>
    </w:p>
    <w:p w:rsidR="00DE2CB1" w:rsidRPr="00DE2CB1" w:rsidRDefault="00EC423E" w:rsidP="00DE2CB1">
      <w:pPr>
        <w:pStyle w:val="Default"/>
        <w:numPr>
          <w:ilvl w:val="0"/>
          <w:numId w:val="11"/>
        </w:numPr>
        <w:jc w:val="both"/>
        <w:rPr>
          <w:rFonts w:eastAsia="SchoolBookSanPin"/>
          <w:b/>
        </w:rPr>
      </w:pPr>
      <w:r w:rsidRPr="007C25C8">
        <w:t xml:space="preserve">Сборник задач по физике. 7 – 9 классы. / Составитель В. И. </w:t>
      </w:r>
      <w:proofErr w:type="spellStart"/>
      <w:r w:rsidRPr="007C25C8">
        <w:t>Лукашик</w:t>
      </w:r>
      <w:proofErr w:type="spellEnd"/>
      <w:r w:rsidRPr="007C25C8">
        <w:t xml:space="preserve"> . – </w:t>
      </w:r>
      <w:r w:rsidR="007C25C8" w:rsidRPr="007C25C8">
        <w:t>25</w:t>
      </w:r>
      <w:r w:rsidRPr="007C25C8">
        <w:t>-е изд. – М.: Просвещение, 201</w:t>
      </w:r>
      <w:r w:rsidR="007C25C8" w:rsidRPr="007C25C8">
        <w:t>1</w:t>
      </w:r>
      <w:r w:rsidR="00DE2CB1" w:rsidRPr="00DE2CB1">
        <w:rPr>
          <w:rFonts w:eastAsia="SchoolBookSanPin"/>
          <w:b/>
        </w:rPr>
        <w:t xml:space="preserve"> </w:t>
      </w:r>
    </w:p>
    <w:p w:rsidR="00EC423E" w:rsidRDefault="00DE2CB1" w:rsidP="00DE2CB1">
      <w:pPr>
        <w:pStyle w:val="Default"/>
        <w:numPr>
          <w:ilvl w:val="0"/>
          <w:numId w:val="11"/>
        </w:numPr>
        <w:jc w:val="both"/>
      </w:pPr>
      <w:r w:rsidRPr="00DE2CB1">
        <w:rPr>
          <w:rFonts w:eastAsia="SchoolBookSanPin"/>
          <w:b/>
        </w:rPr>
        <w:t>Марон А.Е.</w:t>
      </w:r>
      <w:r>
        <w:rPr>
          <w:rFonts w:eastAsia="SchoolBookSanPin"/>
          <w:b/>
        </w:rPr>
        <w:t xml:space="preserve"> </w:t>
      </w:r>
      <w:r w:rsidR="005F269F">
        <w:rPr>
          <w:color w:val="1A1A1A" w:themeColor="background1" w:themeShade="1A"/>
        </w:rPr>
        <w:t>Физика. 8</w:t>
      </w:r>
      <w:r w:rsidRPr="00DE2CB1">
        <w:rPr>
          <w:color w:val="1A1A1A" w:themeColor="background1" w:themeShade="1A"/>
        </w:rPr>
        <w:t xml:space="preserve"> класс: учебно-методическое пособие/А.Е. Марон, Е.А. Марон.-11-е издание, </w:t>
      </w:r>
      <w:proofErr w:type="spellStart"/>
      <w:r w:rsidRPr="00DE2CB1">
        <w:rPr>
          <w:color w:val="1A1A1A" w:themeColor="background1" w:themeShade="1A"/>
        </w:rPr>
        <w:t>стереотип</w:t>
      </w:r>
      <w:proofErr w:type="gramStart"/>
      <w:r w:rsidRPr="00DE2CB1">
        <w:rPr>
          <w:color w:val="1A1A1A" w:themeColor="background1" w:themeShade="1A"/>
        </w:rPr>
        <w:t>.-</w:t>
      </w:r>
      <w:proofErr w:type="gramEnd"/>
      <w:r w:rsidRPr="00DE2CB1">
        <w:rPr>
          <w:color w:val="1A1A1A" w:themeColor="background1" w:themeShade="1A"/>
        </w:rPr>
        <w:t>М</w:t>
      </w:r>
      <w:proofErr w:type="spellEnd"/>
      <w:r w:rsidRPr="00DE2CB1">
        <w:rPr>
          <w:color w:val="1A1A1A" w:themeColor="background1" w:themeShade="1A"/>
        </w:rPr>
        <w:t>.: Дрофа, 2013</w:t>
      </w:r>
    </w:p>
    <w:p w:rsidR="001A2FE3" w:rsidRPr="007C25C8" w:rsidRDefault="001A2FE3" w:rsidP="001A2FE3">
      <w:pPr>
        <w:pStyle w:val="Default"/>
        <w:jc w:val="both"/>
      </w:pPr>
      <w:r w:rsidRPr="007C25C8">
        <w:rPr>
          <w:b/>
          <w:bCs/>
        </w:rPr>
        <w:t xml:space="preserve">Форма промежуточного контроля знаний обучающихся: </w:t>
      </w:r>
      <w:r w:rsidRPr="007C25C8">
        <w:t>контрольные работы по основным разделам курса физики, выборочное оценивание, самостоятельные работы, взаимоконтроль.</w:t>
      </w:r>
    </w:p>
    <w:p w:rsidR="007C25C8" w:rsidRPr="007C25C8" w:rsidRDefault="007C25C8" w:rsidP="007C25C8">
      <w:pPr>
        <w:pStyle w:val="Default"/>
        <w:jc w:val="both"/>
        <w:rPr>
          <w:b/>
          <w:bCs/>
        </w:rPr>
      </w:pPr>
    </w:p>
    <w:p w:rsidR="00EC423E" w:rsidRPr="007C25C8" w:rsidRDefault="00EC423E" w:rsidP="007C25C8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7C25C8" w:rsidRPr="007C25C8" w:rsidRDefault="007C25C8" w:rsidP="007C25C8">
      <w:pPr>
        <w:pStyle w:val="Default"/>
        <w:jc w:val="both"/>
        <w:rPr>
          <w:b/>
          <w:bCs/>
        </w:rPr>
      </w:pPr>
    </w:p>
    <w:p w:rsidR="007C25C8" w:rsidRDefault="00494439" w:rsidP="007C25C8">
      <w:pPr>
        <w:pStyle w:val="Default"/>
        <w:jc w:val="both"/>
        <w:rPr>
          <w:b/>
          <w:bCs/>
        </w:rPr>
      </w:pPr>
      <w:r>
        <w:rPr>
          <w:b/>
          <w:bCs/>
        </w:rPr>
        <w:t>Резервное время, предусмотренное авторской программой, отведено на подготовку к итоговой контрольной работе</w:t>
      </w:r>
    </w:p>
    <w:p w:rsidR="00494439" w:rsidRDefault="00494439" w:rsidP="007C25C8">
      <w:pPr>
        <w:pStyle w:val="Default"/>
        <w:jc w:val="both"/>
        <w:rPr>
          <w:b/>
          <w:bCs/>
        </w:rPr>
      </w:pP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</w:rPr>
        <w:t xml:space="preserve">Планируемые результаты </w:t>
      </w:r>
      <w:r w:rsidR="00C00224">
        <w:rPr>
          <w:b/>
          <w:bCs/>
        </w:rPr>
        <w:t>освоения учебного предмета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В результате изучения физики в 8-м классе </w:t>
      </w:r>
      <w:proofErr w:type="gramStart"/>
      <w:r w:rsidRPr="007C25C8">
        <w:t>у</w:t>
      </w:r>
      <w:proofErr w:type="gramEnd"/>
      <w:r w:rsidRPr="007C25C8">
        <w:t xml:space="preserve"> учащиеся должны быть сформированы следующие результаты: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</w:rPr>
        <w:t xml:space="preserve">1) личностные: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  <w:i/>
          <w:iCs/>
        </w:rPr>
        <w:t xml:space="preserve">у ученика будут сформированы: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убежденность в познании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самостоятельность в приобретении новых знаний и практических умений;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готовность к выбору жизненного пути в соответствии с собственными интересами и возможностями;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мотивация образовательной деятельности школьников на основе личностно ориентированного подхода.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</w:rPr>
        <w:t xml:space="preserve">2) </w:t>
      </w:r>
      <w:proofErr w:type="spellStart"/>
      <w:r w:rsidRPr="007C25C8">
        <w:rPr>
          <w:b/>
          <w:bCs/>
        </w:rPr>
        <w:t>метапредметные</w:t>
      </w:r>
      <w:proofErr w:type="spellEnd"/>
      <w:r w:rsidRPr="007C25C8">
        <w:rPr>
          <w:b/>
          <w:bCs/>
        </w:rPr>
        <w:t xml:space="preserve">: </w:t>
      </w:r>
    </w:p>
    <w:p w:rsidR="00DB38C4" w:rsidRPr="007C25C8" w:rsidRDefault="00DB38C4" w:rsidP="007C25C8">
      <w:pPr>
        <w:pStyle w:val="Default"/>
        <w:jc w:val="both"/>
      </w:pPr>
      <w:proofErr w:type="gramStart"/>
      <w:r w:rsidRPr="007C25C8">
        <w:t xml:space="preserve">-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DB38C4" w:rsidRPr="007C25C8" w:rsidRDefault="00DB38C4" w:rsidP="007C25C8">
      <w:pPr>
        <w:pStyle w:val="Default"/>
        <w:jc w:val="both"/>
      </w:pPr>
      <w:r w:rsidRPr="007C25C8"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2.1. </w:t>
      </w:r>
      <w:r w:rsidRPr="007C25C8">
        <w:rPr>
          <w:b/>
          <w:bCs/>
        </w:rPr>
        <w:t xml:space="preserve">регулятивные </w:t>
      </w:r>
      <w:r w:rsidRPr="007C25C8">
        <w:t xml:space="preserve">универсальные учебные действия: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  <w:i/>
          <w:iCs/>
        </w:rPr>
        <w:t xml:space="preserve">ученик научится: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-пользоваться методами научного исследования явлений природы;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работать с различными типами справочных изданий, готовить сообщения и презентации;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проводить наблюдения и описания природных объектов;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составлять план простейшего исследования;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обнаруживать зависимость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ученик получит возможность научиться: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развивать функциональные механизмы психики: восприятия, мышления, памяти, речи, воображения.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2.2. </w:t>
      </w:r>
      <w:r w:rsidRPr="007C25C8">
        <w:rPr>
          <w:b/>
          <w:bCs/>
        </w:rPr>
        <w:t xml:space="preserve">познавательные </w:t>
      </w:r>
      <w:r w:rsidRPr="007C25C8">
        <w:t xml:space="preserve">универсальные учебные действия: </w:t>
      </w:r>
    </w:p>
    <w:p w:rsidR="00DB38C4" w:rsidRPr="007C25C8" w:rsidRDefault="00DB38C4" w:rsidP="007C25C8">
      <w:pPr>
        <w:pStyle w:val="1"/>
        <w:ind w:left="720"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C25C8">
        <w:rPr>
          <w:rFonts w:ascii="Times New Roman" w:hAnsi="Times New Roman"/>
          <w:b/>
          <w:bCs/>
          <w:i/>
          <w:iCs/>
          <w:sz w:val="24"/>
          <w:szCs w:val="24"/>
        </w:rPr>
        <w:t>ученик научится: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понимать различие между исходными фактами и гипотезами для их объяснения, теоретическими моделями реальными объектами;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-воспринимать, перерабатывать и предъявлять информацию в словесной, образной, символической формах в соответствии с поставленными задачами;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-выделять основное содержание прочитанного текста, находить в нем ответы на поставленные вопросы;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2.3. </w:t>
      </w:r>
      <w:r w:rsidRPr="007C25C8">
        <w:rPr>
          <w:b/>
          <w:bCs/>
        </w:rPr>
        <w:t xml:space="preserve">коммуникативные </w:t>
      </w:r>
      <w:r w:rsidRPr="007C25C8">
        <w:t xml:space="preserve">универсальные учебные действия: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  <w:i/>
          <w:iCs/>
        </w:rPr>
        <w:t xml:space="preserve">ученик научится: </w:t>
      </w:r>
    </w:p>
    <w:p w:rsidR="00DB38C4" w:rsidRPr="007C25C8" w:rsidRDefault="00DB38C4" w:rsidP="007C25C8">
      <w:pPr>
        <w:pStyle w:val="Default"/>
        <w:jc w:val="both"/>
      </w:pPr>
      <w:r w:rsidRPr="007C25C8">
        <w:lastRenderedPageBreak/>
        <w:t xml:space="preserve">- умению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умению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  <w:i/>
          <w:iCs/>
        </w:rPr>
        <w:t xml:space="preserve">ученик получит возможность научиться: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самостоятельно организовывать учебную деятельность </w:t>
      </w:r>
    </w:p>
    <w:p w:rsidR="00DB38C4" w:rsidRPr="007C25C8" w:rsidRDefault="00DB38C4" w:rsidP="007C25C8">
      <w:pPr>
        <w:pStyle w:val="Default"/>
        <w:jc w:val="both"/>
      </w:pPr>
      <w:r w:rsidRPr="007C25C8">
        <w:t xml:space="preserve">- творчески решать учебные и практические задачи. </w:t>
      </w:r>
    </w:p>
    <w:p w:rsidR="00DB38C4" w:rsidRPr="007C25C8" w:rsidRDefault="00DB38C4" w:rsidP="007C25C8">
      <w:pPr>
        <w:pStyle w:val="Default"/>
        <w:jc w:val="both"/>
      </w:pPr>
      <w:r w:rsidRPr="007C25C8">
        <w:rPr>
          <w:b/>
          <w:bCs/>
        </w:rPr>
        <w:t xml:space="preserve">3) предметные </w:t>
      </w:r>
      <w:r w:rsidR="00D465AD">
        <w:rPr>
          <w:b/>
          <w:bCs/>
        </w:rPr>
        <w:t xml:space="preserve">результаты </w:t>
      </w:r>
      <w:r w:rsidR="00D465AD" w:rsidRPr="00D465AD">
        <w:rPr>
          <w:bCs/>
        </w:rPr>
        <w:t>обучения физике в основной школе представлены в содержании курса по темам</w:t>
      </w:r>
    </w:p>
    <w:p w:rsidR="000811EA" w:rsidRDefault="000811EA" w:rsidP="007C25C8">
      <w:pPr>
        <w:pStyle w:val="Default"/>
        <w:jc w:val="both"/>
        <w:rPr>
          <w:b/>
          <w:bCs/>
        </w:rPr>
      </w:pPr>
    </w:p>
    <w:p w:rsidR="00690471" w:rsidRDefault="00690471" w:rsidP="009F1850">
      <w:pPr>
        <w:pStyle w:val="1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811EA" w:rsidRDefault="000811EA" w:rsidP="000811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5000" w:type="pct"/>
        <w:tblLook w:val="04A0"/>
      </w:tblPr>
      <w:tblGrid>
        <w:gridCol w:w="8261"/>
        <w:gridCol w:w="2727"/>
      </w:tblGrid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явления 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pStyle w:val="a3"/>
              <w:rPr>
                <w:rFonts w:ascii="Times New Roman" w:hAnsi="Times New Roman" w:cs="Times New Roman"/>
              </w:rPr>
            </w:pPr>
            <w:r w:rsidRPr="000811EA">
              <w:rPr>
                <w:rFonts w:ascii="Times New Roman" w:hAnsi="Times New Roman"/>
              </w:rPr>
              <w:t>Лабораторная работа № 1 "Сравнение количества теплоты при смешивании воды разной температуры"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</w:rPr>
              <w:t>Лабораторная работа № 2 "Измерение удельной теплоемкости твердого тела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/>
              </w:rPr>
              <w:t>Лабораторная работа №3 «Измерение влажности воздуха»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pStyle w:val="a3"/>
              <w:rPr>
                <w:rFonts w:ascii="Times New Roman" w:hAnsi="Times New Roman" w:cs="Times New Roman"/>
              </w:rPr>
            </w:pPr>
            <w:r w:rsidRPr="000811EA">
              <w:rPr>
                <w:rFonts w:ascii="Times New Roman" w:hAnsi="Times New Roman"/>
              </w:rPr>
              <w:t>Контрольная работа №1 «Тепловые явления»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pStyle w:val="a3"/>
              <w:rPr>
                <w:rFonts w:ascii="Times New Roman" w:hAnsi="Times New Roman"/>
              </w:rPr>
            </w:pPr>
            <w:r w:rsidRPr="000811EA">
              <w:rPr>
                <w:rFonts w:ascii="Times New Roman" w:hAnsi="Times New Roman"/>
              </w:rPr>
              <w:t>Контрольная работа №2 «Изменение агрегатных состояний вещества. Тепловой двигатель»</w:t>
            </w:r>
          </w:p>
        </w:tc>
        <w:tc>
          <w:tcPr>
            <w:tcW w:w="1241" w:type="pct"/>
          </w:tcPr>
          <w:p w:rsid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pStyle w:val="a3"/>
              <w:rPr>
                <w:rFonts w:ascii="Times New Roman" w:hAnsi="Times New Roman"/>
              </w:rPr>
            </w:pPr>
            <w:r w:rsidRPr="000811EA">
              <w:rPr>
                <w:rFonts w:ascii="Times New Roman" w:hAnsi="Times New Roman" w:cs="Times New Roman"/>
              </w:rPr>
              <w:t xml:space="preserve">Электрические явления </w:t>
            </w: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811EA" w:rsidTr="002B490F">
        <w:tc>
          <w:tcPr>
            <w:tcW w:w="3759" w:type="pct"/>
          </w:tcPr>
          <w:p w:rsidR="000811EA" w:rsidRPr="000811EA" w:rsidRDefault="000811EA" w:rsidP="000811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</w:tcPr>
          <w:p w:rsidR="000811EA" w:rsidRPr="000811EA" w:rsidRDefault="000811EA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 w:cs="Times New Roman"/>
              </w:rPr>
            </w:pPr>
            <w:r w:rsidRPr="00672D16">
              <w:rPr>
                <w:rFonts w:ascii="Times New Roman" w:hAnsi="Times New Roman"/>
              </w:rPr>
              <w:t>Лабораторная работа №4 «Сборка электрической цепи. Измерение силы тока в её различных участках</w:t>
            </w:r>
          </w:p>
        </w:tc>
        <w:tc>
          <w:tcPr>
            <w:tcW w:w="1241" w:type="pct"/>
          </w:tcPr>
          <w:p w:rsidR="00672D16" w:rsidRPr="000811EA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/>
              </w:rPr>
            </w:pPr>
            <w:r w:rsidRPr="00672D16">
              <w:rPr>
                <w:rFonts w:ascii="Times New Roman" w:hAnsi="Times New Roman"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1241" w:type="pct"/>
          </w:tcPr>
          <w:p w:rsidR="00672D16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/>
              </w:rPr>
            </w:pPr>
            <w:r w:rsidRPr="00672D16">
              <w:rPr>
                <w:rFonts w:ascii="Times New Roman" w:hAnsi="Times New Roman"/>
              </w:rPr>
              <w:t>Лабораторная работа №6 «Регулирование силы тока реостатом»</w:t>
            </w:r>
          </w:p>
        </w:tc>
        <w:tc>
          <w:tcPr>
            <w:tcW w:w="1241" w:type="pct"/>
          </w:tcPr>
          <w:p w:rsidR="00672D16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/>
              </w:rPr>
            </w:pPr>
            <w:r w:rsidRPr="00672D16">
              <w:rPr>
                <w:rFonts w:ascii="Times New Roman" w:hAnsi="Times New Roman"/>
              </w:rPr>
              <w:t>Лабораторная работа №7 «Измерение сопротивления проводника с помощью амперметра и вольтметра»</w:t>
            </w:r>
          </w:p>
        </w:tc>
        <w:tc>
          <w:tcPr>
            <w:tcW w:w="1241" w:type="pct"/>
          </w:tcPr>
          <w:p w:rsidR="00672D16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/>
              </w:rPr>
            </w:pPr>
            <w:r w:rsidRPr="00672D16">
              <w:rPr>
                <w:rFonts w:ascii="Times New Roman" w:hAnsi="Times New Roman"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1241" w:type="pct"/>
          </w:tcPr>
          <w:p w:rsidR="00672D16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/>
              </w:rPr>
            </w:pPr>
            <w:r w:rsidRPr="00672D16">
              <w:rPr>
                <w:rFonts w:ascii="Times New Roman" w:hAnsi="Times New Roman"/>
              </w:rPr>
              <w:t>Контрольная работа  №3 «Сила тока, напряжение, сопротивление»</w:t>
            </w:r>
          </w:p>
        </w:tc>
        <w:tc>
          <w:tcPr>
            <w:tcW w:w="1241" w:type="pct"/>
          </w:tcPr>
          <w:p w:rsidR="00672D16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D16" w:rsidTr="002B490F">
        <w:tc>
          <w:tcPr>
            <w:tcW w:w="3759" w:type="pct"/>
          </w:tcPr>
          <w:p w:rsidR="00672D16" w:rsidRPr="00672D16" w:rsidRDefault="00672D16" w:rsidP="000811EA">
            <w:pPr>
              <w:pStyle w:val="a3"/>
              <w:rPr>
                <w:rFonts w:ascii="Times New Roman" w:hAnsi="Times New Roman"/>
              </w:rPr>
            </w:pPr>
            <w:r w:rsidRPr="00672D16">
              <w:rPr>
                <w:rFonts w:ascii="Times New Roman" w:hAnsi="Times New Roman"/>
              </w:rPr>
              <w:t xml:space="preserve">Контрольная работа №4 «Работа и мощность электрического тока», «Закон </w:t>
            </w:r>
            <w:proofErr w:type="spellStart"/>
            <w:proofErr w:type="gramStart"/>
            <w:r w:rsidRPr="00672D16">
              <w:rPr>
                <w:rFonts w:ascii="Times New Roman" w:hAnsi="Times New Roman"/>
              </w:rPr>
              <w:t>Джоуля-Ленца</w:t>
            </w:r>
            <w:proofErr w:type="spellEnd"/>
            <w:proofErr w:type="gramEnd"/>
            <w:r w:rsidRPr="00672D16">
              <w:rPr>
                <w:rFonts w:ascii="Times New Roman" w:hAnsi="Times New Roman"/>
              </w:rPr>
              <w:t>», «Конденсатор»</w:t>
            </w:r>
          </w:p>
        </w:tc>
        <w:tc>
          <w:tcPr>
            <w:tcW w:w="1241" w:type="pct"/>
          </w:tcPr>
          <w:p w:rsidR="00672D16" w:rsidRDefault="00672D1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F79" w:rsidTr="002B490F">
        <w:tc>
          <w:tcPr>
            <w:tcW w:w="3759" w:type="pct"/>
          </w:tcPr>
          <w:p w:rsidR="00271F79" w:rsidRPr="00B92756" w:rsidRDefault="00B92756" w:rsidP="000811EA">
            <w:pPr>
              <w:pStyle w:val="a3"/>
              <w:rPr>
                <w:rFonts w:ascii="Times New Roman" w:hAnsi="Times New Roman"/>
              </w:rPr>
            </w:pPr>
            <w:r w:rsidRPr="00B92756">
              <w:rPr>
                <w:rFonts w:ascii="Times New Roman" w:hAnsi="Times New Roman" w:cs="Times New Roman"/>
              </w:rPr>
              <w:t>Электромагнитные явления</w:t>
            </w:r>
          </w:p>
        </w:tc>
        <w:tc>
          <w:tcPr>
            <w:tcW w:w="1241" w:type="pct"/>
          </w:tcPr>
          <w:p w:rsidR="00271F79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0811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 w:cs="Times New Roman"/>
              </w:rPr>
            </w:pPr>
            <w:r w:rsidRPr="00B92756">
              <w:rPr>
                <w:rFonts w:ascii="Times New Roman" w:hAnsi="Times New Roman"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/>
              </w:rPr>
            </w:pPr>
            <w:r w:rsidRPr="00B92756">
              <w:rPr>
                <w:rFonts w:ascii="Times New Roman" w:hAnsi="Times New Roman"/>
              </w:rPr>
              <w:t>Лабораторная работа №10 «Изучение электрического двигателя постоянного тока»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/>
              </w:rPr>
            </w:pPr>
            <w:r w:rsidRPr="00B92756">
              <w:rPr>
                <w:rFonts w:ascii="Times New Roman" w:hAnsi="Times New Roman"/>
              </w:rPr>
              <w:t>Контрольная работа №5 «Электромагнитные явления»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/>
              </w:rPr>
            </w:pPr>
            <w:r w:rsidRPr="00B92756">
              <w:rPr>
                <w:rFonts w:ascii="Times New Roman" w:hAnsi="Times New Roman" w:cs="Times New Roman"/>
              </w:rPr>
              <w:t>Световые явления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 w:cs="Times New Roman"/>
              </w:rPr>
            </w:pPr>
            <w:r w:rsidRPr="00B92756">
              <w:rPr>
                <w:rFonts w:ascii="Times New Roman" w:hAnsi="Times New Roman"/>
              </w:rPr>
              <w:t>Лабораторная работа №11 «Получение изображения при помощи линзы»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rPr>
                <w:rFonts w:ascii="Times New Roman" w:hAnsi="Times New Roman"/>
              </w:rPr>
            </w:pPr>
            <w:r w:rsidRPr="00B92756">
              <w:rPr>
                <w:rFonts w:ascii="Times New Roman" w:hAnsi="Times New Roman"/>
              </w:rPr>
              <w:t>Итоговая контрольная работа №6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756" w:rsidTr="002B490F">
        <w:tc>
          <w:tcPr>
            <w:tcW w:w="3759" w:type="pct"/>
          </w:tcPr>
          <w:p w:rsidR="00B92756" w:rsidRPr="00B92756" w:rsidRDefault="00B92756" w:rsidP="00B92756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241" w:type="pct"/>
          </w:tcPr>
          <w:p w:rsidR="00B92756" w:rsidRDefault="00B92756" w:rsidP="0008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92756" w:rsidRDefault="00B92756" w:rsidP="00B927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0224" w:rsidRDefault="00C00224" w:rsidP="00B927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0224" w:rsidRDefault="00C00224" w:rsidP="00B9275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10988"/>
      </w:tblGrid>
      <w:tr w:rsidR="00D465AD" w:rsidTr="002B490F">
        <w:tc>
          <w:tcPr>
            <w:tcW w:w="5000" w:type="pct"/>
          </w:tcPr>
          <w:p w:rsidR="00D465AD" w:rsidRDefault="00D465AD" w:rsidP="00D46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</w:tr>
      <w:tr w:rsidR="00D465AD" w:rsidTr="002B490F">
        <w:tc>
          <w:tcPr>
            <w:tcW w:w="5000" w:type="pct"/>
          </w:tcPr>
          <w:p w:rsidR="00D465AD" w:rsidRPr="00D465AD" w:rsidRDefault="00D465AD" w:rsidP="00D465A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</w:t>
            </w:r>
          </w:p>
          <w:p w:rsidR="00D465AD" w:rsidRPr="00D465AD" w:rsidRDefault="00D465AD" w:rsidP="00D465A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теплоемкость. Расчет количества теплоты при теплообмене. Закон сохранения и превращения энергии в механических и тепловых процессах. Плавление и отвердевание </w:t>
            </w:r>
            <w:proofErr w:type="gramStart"/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кристаллических</w:t>
            </w:r>
            <w:proofErr w:type="gramEnd"/>
          </w:p>
          <w:p w:rsidR="00D465AD" w:rsidRPr="00D465AD" w:rsidRDefault="00D465AD" w:rsidP="00D465AD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тел. Удельная теплота плавления. Испарение и конденсация.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Кипение. Влажность воздуха. Удельная теплота парообразования. Объяснение изменения агрегатного состояния вещества </w:t>
            </w:r>
            <w:proofErr w:type="gramStart"/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465AD" w:rsidRDefault="00D465AD" w:rsidP="00D46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основе молекулярно-кинетических представлений. Преобразование энергии в тепловых машинах. Двигатель внутреннего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сгорания. Паровая турбина. КПД теплового двигателя. Экологические проблемы использования тепловых машин.</w:t>
            </w:r>
          </w:p>
        </w:tc>
      </w:tr>
      <w:tr w:rsidR="00D465AD" w:rsidTr="002B490F">
        <w:tc>
          <w:tcPr>
            <w:tcW w:w="5000" w:type="pct"/>
          </w:tcPr>
          <w:p w:rsidR="00D465AD" w:rsidRDefault="00D465AD" w:rsidP="00D46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</w:tc>
      </w:tr>
      <w:tr w:rsidR="00D465AD" w:rsidTr="002B490F">
        <w:tc>
          <w:tcPr>
            <w:tcW w:w="5000" w:type="pct"/>
          </w:tcPr>
          <w:p w:rsidR="00D465AD" w:rsidRDefault="00D465AD" w:rsidP="00D46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Электризация тел. Два рода электрических зарядов.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Взаимодействие заряженных тел. Проводники, диэлектрики и полупроводники. Электрическое поле. Закон сохранения электрического заряда. Делимость электрического заряда. Электрон. Строение атома. Электрический ток. Действие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электрического поля на электрические заряды. Источники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тока. Электрическая цепь. Сила тока. Электрическое напряжение. Электрическое сопротивление. Закон Ома для участка цепи. Последовательное и параллельное соединение проводников. Работа и мощность электрического тока. Закон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. Конденсатор. Правила безопасности при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D465AD">
              <w:rPr>
                <w:rFonts w:ascii="Times New Roman" w:eastAsia="SchoolBookSanPin" w:hAnsi="Times New Roman" w:cs="Times New Roman"/>
                <w:sz w:val="24"/>
                <w:szCs w:val="24"/>
              </w:rPr>
              <w:t>работе с электроприборами.</w:t>
            </w:r>
          </w:p>
        </w:tc>
      </w:tr>
      <w:tr w:rsidR="005B0716" w:rsidTr="002B490F">
        <w:tc>
          <w:tcPr>
            <w:tcW w:w="5000" w:type="pct"/>
          </w:tcPr>
          <w:p w:rsidR="005B0716" w:rsidRPr="00D465AD" w:rsidRDefault="005B0716" w:rsidP="005B0716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</w:tr>
      <w:tr w:rsidR="005B0716" w:rsidTr="002B490F">
        <w:tc>
          <w:tcPr>
            <w:tcW w:w="5000" w:type="pct"/>
          </w:tcPr>
          <w:p w:rsidR="005B0716" w:rsidRPr="00D465AD" w:rsidRDefault="005B0716" w:rsidP="005B071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5B0716">
              <w:rPr>
                <w:rFonts w:ascii="Times New Roman" w:eastAsia="SchoolBookSanPin" w:hAnsi="Times New Roman" w:cs="Times New Roman"/>
                <w:sz w:val="24"/>
                <w:szCs w:val="24"/>
              </w:rPr>
              <w:t>Опыт Эрстеда. Магнитное поле. Магнитное поле прямого тока. Магнитное поле катушки с током. Постоянные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5B0716">
              <w:rPr>
                <w:rFonts w:ascii="Times New Roman" w:eastAsia="SchoolBookSanPin" w:hAnsi="Times New Roman" w:cs="Times New Roman"/>
                <w:sz w:val="24"/>
                <w:szCs w:val="24"/>
              </w:rPr>
              <w:t>магниты. Магнитное поле постоянных магнитов. Магнитное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5B0716">
              <w:rPr>
                <w:rFonts w:ascii="Times New Roman" w:eastAsia="SchoolBookSanPin" w:hAnsi="Times New Roman" w:cs="Times New Roman"/>
                <w:sz w:val="24"/>
                <w:szCs w:val="24"/>
              </w:rPr>
              <w:t>поле Земли. Взаимодействие магнитов. Действие магнитного поля на проводник с током. Электрический двигатель.</w:t>
            </w:r>
          </w:p>
        </w:tc>
      </w:tr>
      <w:tr w:rsidR="005B0716" w:rsidTr="002B490F">
        <w:tc>
          <w:tcPr>
            <w:tcW w:w="5000" w:type="pct"/>
          </w:tcPr>
          <w:p w:rsidR="005B0716" w:rsidRPr="005B0716" w:rsidRDefault="005B0716" w:rsidP="005B0716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5B0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Световые явления</w:t>
            </w:r>
          </w:p>
        </w:tc>
      </w:tr>
      <w:tr w:rsidR="005B0716" w:rsidTr="002B490F">
        <w:tc>
          <w:tcPr>
            <w:tcW w:w="5000" w:type="pct"/>
          </w:tcPr>
          <w:p w:rsidR="005B0716" w:rsidRPr="00D465AD" w:rsidRDefault="00BA1D66" w:rsidP="00BA1D6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BA1D66">
              <w:rPr>
                <w:rFonts w:ascii="Times New Roman" w:eastAsia="SchoolBookSanPin" w:hAnsi="Times New Roman" w:cs="Times New Roman"/>
                <w:sz w:val="24"/>
                <w:szCs w:val="24"/>
              </w:rPr>
              <w:t>Источники света. Прямолинейное распространение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BA1D66">
              <w:rPr>
                <w:rFonts w:ascii="Times New Roman" w:eastAsia="SchoolBookSanPin" w:hAnsi="Times New Roman" w:cs="Times New Roman"/>
                <w:sz w:val="24"/>
                <w:szCs w:val="24"/>
              </w:rPr>
              <w:t>света. Видимое движение светил. Отражение света. Закон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BA1D66">
              <w:rPr>
                <w:rFonts w:ascii="Times New Roman" w:eastAsia="SchoolBookSanPin" w:hAnsi="Times New Roman" w:cs="Times New Roman"/>
                <w:sz w:val="24"/>
                <w:szCs w:val="24"/>
              </w:rPr>
              <w:t>отражения света. Плоское зеркало. Преломление света.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BA1D66">
              <w:rPr>
                <w:rFonts w:ascii="Times New Roman" w:eastAsia="SchoolBookSanPin" w:hAnsi="Times New Roman" w:cs="Times New Roman"/>
                <w:sz w:val="24"/>
                <w:szCs w:val="24"/>
              </w:rPr>
              <w:t>Закон преломления света. Линзы. Фокусное расстояние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BA1D66">
              <w:rPr>
                <w:rFonts w:ascii="Times New Roman" w:eastAsia="SchoolBookSanPin" w:hAnsi="Times New Roman" w:cs="Times New Roman"/>
                <w:sz w:val="24"/>
                <w:szCs w:val="24"/>
              </w:rPr>
              <w:t>линзы. Оптическая сила линзы. Изображения, даваемые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BA1D66">
              <w:rPr>
                <w:rFonts w:ascii="Times New Roman" w:eastAsia="SchoolBookSanPin" w:hAnsi="Times New Roman" w:cs="Times New Roman"/>
                <w:sz w:val="24"/>
                <w:szCs w:val="24"/>
              </w:rPr>
              <w:t>линзой. Глаз как оптическая система. Оптические приборы.</w:t>
            </w:r>
          </w:p>
        </w:tc>
      </w:tr>
    </w:tbl>
    <w:p w:rsidR="00B92756" w:rsidRDefault="00B92756" w:rsidP="00B927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11EA" w:rsidRDefault="000811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F1850" w:rsidRDefault="003F59B1" w:rsidP="009F1850">
      <w:pPr>
        <w:pStyle w:val="1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A62916">
        <w:rPr>
          <w:rFonts w:ascii="Times New Roman" w:hAnsi="Times New Roman"/>
          <w:b/>
          <w:sz w:val="24"/>
          <w:szCs w:val="24"/>
        </w:rPr>
        <w:lastRenderedPageBreak/>
        <w:t>Календарно-тематическ</w:t>
      </w:r>
      <w:r w:rsidR="00C00224">
        <w:rPr>
          <w:rFonts w:ascii="Times New Roman" w:hAnsi="Times New Roman"/>
          <w:b/>
          <w:sz w:val="24"/>
          <w:szCs w:val="24"/>
        </w:rPr>
        <w:t>ий</w:t>
      </w:r>
      <w:r w:rsidRPr="00A62916">
        <w:rPr>
          <w:rFonts w:ascii="Times New Roman" w:hAnsi="Times New Roman"/>
          <w:b/>
          <w:sz w:val="24"/>
          <w:szCs w:val="24"/>
        </w:rPr>
        <w:t xml:space="preserve"> план</w:t>
      </w:r>
    </w:p>
    <w:tbl>
      <w:tblPr>
        <w:tblStyle w:val="a4"/>
        <w:tblW w:w="5000" w:type="pct"/>
        <w:tblLook w:val="04A0"/>
      </w:tblPr>
      <w:tblGrid>
        <w:gridCol w:w="562"/>
        <w:gridCol w:w="4081"/>
        <w:gridCol w:w="1558"/>
        <w:gridCol w:w="1791"/>
        <w:gridCol w:w="1748"/>
        <w:gridCol w:w="1248"/>
      </w:tblGrid>
      <w:tr w:rsidR="003F59B1" w:rsidTr="00FC34A6">
        <w:trPr>
          <w:trHeight w:val="552"/>
          <w:tblHeader/>
        </w:trPr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F59B1" w:rsidRDefault="003F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F59B1" w:rsidRDefault="003F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F59B1" w:rsidRDefault="003F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F59B1" w:rsidRDefault="003F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F59B1" w:rsidRDefault="003F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3F59B1" w:rsidRDefault="003F59B1" w:rsidP="003F5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F1850" w:rsidTr="002B490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F1850" w:rsidRDefault="009F1850" w:rsidP="009F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(23 часа)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Pr="009F1850" w:rsidRDefault="003F59B1" w:rsidP="009F1850">
            <w:pPr>
              <w:pStyle w:val="a3"/>
              <w:rPr>
                <w:rFonts w:ascii="Times New Roman" w:hAnsi="Times New Roman" w:cs="Times New Roman"/>
              </w:rPr>
            </w:pPr>
            <w:r w:rsidRPr="009F1850">
              <w:rPr>
                <w:rFonts w:ascii="Times New Roman" w:hAnsi="Times New Roman" w:cs="Times New Roman"/>
              </w:rPr>
              <w:t>Тепловое движение. Темпер</w:t>
            </w:r>
            <w:r>
              <w:rPr>
                <w:rFonts w:ascii="Times New Roman" w:hAnsi="Times New Roman" w:cs="Times New Roman"/>
              </w:rPr>
              <w:t>а</w:t>
            </w:r>
            <w:r w:rsidRPr="009F1850">
              <w:rPr>
                <w:rFonts w:ascii="Times New Roman" w:hAnsi="Times New Roman" w:cs="Times New Roman"/>
              </w:rPr>
              <w:t>тура.</w:t>
            </w:r>
          </w:p>
          <w:p w:rsidR="003F59B1" w:rsidRDefault="003F59B1" w:rsidP="009F1850">
            <w:pPr>
              <w:pStyle w:val="a3"/>
              <w:rPr>
                <w:rFonts w:ascii="Times New Roman" w:hAnsi="Times New Roman" w:cs="Times New Roman"/>
              </w:rPr>
            </w:pPr>
            <w:r w:rsidRPr="009F1850">
              <w:rPr>
                <w:rFonts w:ascii="Times New Roman" w:hAnsi="Times New Roman" w:cs="Times New Roman"/>
              </w:rPr>
              <w:t>Внутренняя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850">
              <w:rPr>
                <w:rFonts w:ascii="Times New Roman" w:hAnsi="Times New Roman" w:cs="Times New Roman"/>
              </w:rPr>
              <w:t>энергия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изменения внутренней энергии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теплопередачи. Теплопроводность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Конвекция. Излучение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п.5, 6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теплоты. Единицы количества теплоты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Удельная теплоемкость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количества теплоты необходимого для нагревания или выделяемого им при охлаждении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  <w:b/>
              </w:rPr>
            </w:pPr>
            <w:r w:rsidRPr="00423F57">
              <w:rPr>
                <w:rFonts w:ascii="Times New Roman" w:hAnsi="Times New Roman"/>
                <w:b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</w:rPr>
              <w:t>1</w:t>
            </w:r>
            <w:r w:rsidRPr="00423F57">
              <w:rPr>
                <w:rFonts w:ascii="Times New Roman" w:hAnsi="Times New Roman"/>
                <w:b/>
              </w:rPr>
              <w:t xml:space="preserve"> "Сравнение количеств</w:t>
            </w:r>
            <w:r>
              <w:rPr>
                <w:rFonts w:ascii="Times New Roman" w:hAnsi="Times New Roman"/>
                <w:b/>
              </w:rPr>
              <w:t>а</w:t>
            </w:r>
            <w:r w:rsidRPr="00423F57">
              <w:rPr>
                <w:rFonts w:ascii="Times New Roman" w:hAnsi="Times New Roman"/>
                <w:b/>
              </w:rPr>
              <w:t xml:space="preserve"> теплоты при смешивании воды разной температуры"</w:t>
            </w:r>
          </w:p>
          <w:p w:rsidR="003F59B1" w:rsidRDefault="003F59B1" w:rsidP="00EC76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423F57" w:rsidRDefault="003F59B1" w:rsidP="00EC7619">
            <w:pPr>
              <w:pStyle w:val="a3"/>
              <w:rPr>
                <w:rFonts w:ascii="Times New Roman" w:hAnsi="Times New Roman"/>
                <w:b/>
              </w:rPr>
            </w:pPr>
            <w:r w:rsidRPr="00423F57">
              <w:rPr>
                <w:rFonts w:ascii="Times New Roman" w:hAnsi="Times New Roman"/>
                <w:b/>
              </w:rPr>
              <w:t>Лабораторная работа № 2 "</w:t>
            </w:r>
            <w:r>
              <w:rPr>
                <w:rFonts w:ascii="Times New Roman" w:hAnsi="Times New Roman"/>
                <w:b/>
              </w:rPr>
              <w:t>Измерение удельной теплоемкости твердого тела</w:t>
            </w:r>
            <w:r w:rsidRPr="00423F57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П.8-9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 топлива. Удельная теплота сгорания топлива</w:t>
            </w:r>
          </w:p>
          <w:p w:rsidR="003F59B1" w:rsidRPr="00EC7619" w:rsidRDefault="003F59B1" w:rsidP="00EC76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и превращения энергии в механических и тепловых процессах</w:t>
            </w:r>
          </w:p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П.1-10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№1 «Тепловые явления»</w:t>
            </w:r>
          </w:p>
          <w:p w:rsidR="003F59B1" w:rsidRPr="00694588" w:rsidRDefault="003F59B1" w:rsidP="00EC761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Агрегатные состояния вещества. Плавление и отвердевание</w:t>
            </w:r>
          </w:p>
          <w:p w:rsidR="003F59B1" w:rsidRPr="00694588" w:rsidRDefault="003F59B1" w:rsidP="00EC76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П.12-13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плавления и отвердевания кристаллических тел. Удельная теплота плавления</w:t>
            </w:r>
          </w:p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П.14-15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П.11-15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Pr="00694588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694588">
              <w:rPr>
                <w:rFonts w:ascii="Times New Roman" w:hAnsi="Times New Roman"/>
              </w:rPr>
              <w:t>Испарение. Насыщенный</w:t>
            </w:r>
          </w:p>
          <w:p w:rsidR="003F59B1" w:rsidRPr="00694588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694588">
              <w:rPr>
                <w:rFonts w:ascii="Times New Roman" w:hAnsi="Times New Roman"/>
              </w:rPr>
              <w:t>и не насыщенный пар.</w:t>
            </w:r>
          </w:p>
          <w:p w:rsidR="003F59B1" w:rsidRPr="00694588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694588">
              <w:rPr>
                <w:rFonts w:ascii="Times New Roman" w:hAnsi="Times New Roman"/>
              </w:rPr>
              <w:t>Конденсация. Поглощение энергии</w:t>
            </w:r>
          </w:p>
          <w:p w:rsidR="003F59B1" w:rsidRPr="00694588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694588">
              <w:rPr>
                <w:rFonts w:ascii="Times New Roman" w:hAnsi="Times New Roman"/>
              </w:rPr>
              <w:t>при испарении жидкости</w:t>
            </w:r>
          </w:p>
          <w:p w:rsidR="003F59B1" w:rsidRPr="00694588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694588">
              <w:rPr>
                <w:rFonts w:ascii="Times New Roman" w:hAnsi="Times New Roman"/>
              </w:rPr>
              <w:t>и выделение ее при конденсации</w:t>
            </w:r>
          </w:p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694588">
              <w:rPr>
                <w:rFonts w:ascii="Times New Roman" w:hAnsi="Times New Roman"/>
              </w:rPr>
              <w:t>пара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П.16-17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</w:tr>
      <w:tr w:rsidR="003F59B1" w:rsidTr="00FC34A6">
        <w:tc>
          <w:tcPr>
            <w:tcW w:w="25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694588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Кипение. Удельная теплота парообразования и конденсации</w:t>
            </w:r>
          </w:p>
        </w:tc>
        <w:tc>
          <w:tcPr>
            <w:tcW w:w="709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П.18,20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  <w:r w:rsidR="007D1A38">
              <w:rPr>
                <w:rFonts w:ascii="Times New Roman" w:hAnsi="Times New Roman"/>
              </w:rPr>
              <w:t xml:space="preserve"> испарение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П.18,20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694588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Влажность воздуха. Способы </w:t>
            </w:r>
            <w:r>
              <w:rPr>
                <w:rFonts w:ascii="Times New Roman" w:hAnsi="Times New Roman"/>
              </w:rPr>
              <w:lastRenderedPageBreak/>
              <w:t xml:space="preserve">определения влажности воздуха. </w:t>
            </w:r>
            <w:r>
              <w:rPr>
                <w:rFonts w:ascii="Times New Roman" w:hAnsi="Times New Roman"/>
                <w:b/>
              </w:rPr>
              <w:t>Лабораторная работа №3 «Измерение влажности воздуха»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П.21-22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Паровая турбина. КПД теплового двигателя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П.23-24</w:t>
            </w:r>
          </w:p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П.12-22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694588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№2 «Изменение агрегатных состояний вещества. Тепловой двигатель»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П.12-24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Зачет по теме «Тепловые явления»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</w:tr>
      <w:tr w:rsidR="001C66AC" w:rsidTr="002B490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C66AC" w:rsidRPr="001C66AC" w:rsidRDefault="001C66AC" w:rsidP="001C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(29 часов)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1C66AC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Электризация тел при соприкосновении. Два родя зарядов. Взаимодействие заряженных тел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Электроскоп. Электрическое поле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П.26-27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Делимость электрического заряда. Электрон. Строение атома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П.28-29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электрических явлений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Проводники, полупроводники и непроводники электричества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ток. Источники электрического тока</w:t>
            </w:r>
          </w:p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цепь и ее составные части. Электрический ток в металлах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П.33-34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 электрического тока. Направление электрического тока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П.35-36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</w:tr>
      <w:tr w:rsidR="003F59B1" w:rsidTr="00FC34A6">
        <w:tc>
          <w:tcPr>
            <w:tcW w:w="25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Сила тока. Единицы силы тока.</w:t>
            </w:r>
          </w:p>
        </w:tc>
        <w:tc>
          <w:tcPr>
            <w:tcW w:w="709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1C66AC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Амперметр. Измерение силы тока. </w:t>
            </w:r>
            <w:r>
              <w:rPr>
                <w:rFonts w:ascii="Times New Roman" w:hAnsi="Times New Roman"/>
                <w:b/>
              </w:rPr>
              <w:t>Лабораторная работа №4 «Сборка электрической цепи. Измерение силы тока в её различных участках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A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Электрическое напряжение. Единицы напряжения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П.39-40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П.41-42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A1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7A5655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Электрическое сопротивление проводников. Единицы сопротивления. </w:t>
            </w:r>
            <w:r>
              <w:rPr>
                <w:rFonts w:ascii="Times New Roman" w:hAnsi="Times New Roman"/>
                <w:b/>
              </w:rPr>
              <w:t>Лабораторная работа №5 «Измерение напряжения на различных участках электрической цепи»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Ома для участка цепи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D8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сопротивления проводника. Удельное сопротивление.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на расчет сопротивления проводника, силы тока и напряжения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7A5655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Реостаты. </w:t>
            </w:r>
            <w:r>
              <w:rPr>
                <w:rFonts w:ascii="Times New Roman" w:hAnsi="Times New Roman"/>
                <w:b/>
              </w:rPr>
              <w:t xml:space="preserve">Лабораторная работа №6 </w:t>
            </w:r>
            <w:r>
              <w:rPr>
                <w:rFonts w:ascii="Times New Roman" w:hAnsi="Times New Roman"/>
                <w:b/>
              </w:rPr>
              <w:lastRenderedPageBreak/>
              <w:t>«Регулирование силы тока реостатом»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7A5655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Лабораторная работа №7 «Измерение сопротивления проводника с помощью амперметра и вольтметра»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П.42,44,47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D8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9147F6" w:rsidRDefault="003F59B1" w:rsidP="00694588">
            <w:pPr>
              <w:pStyle w:val="a3"/>
              <w:rPr>
                <w:rFonts w:ascii="Times New Roman" w:hAnsi="Times New Roman"/>
              </w:rPr>
            </w:pPr>
            <w:r w:rsidRPr="009147F6">
              <w:rPr>
                <w:rFonts w:ascii="Times New Roman" w:hAnsi="Times New Roman"/>
              </w:rPr>
              <w:t>Последовательное соединение проводников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2B49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Параллельное соединение проводников</w:t>
            </w:r>
          </w:p>
          <w:p w:rsidR="002B490F" w:rsidRPr="009147F6" w:rsidRDefault="002B490F" w:rsidP="002B490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D8430E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П.32, 34, 37, 38, 42, 43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9147F6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  №3 «Сила тока, напряжение, сопротивление»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9147F6" w:rsidRDefault="003F59B1" w:rsidP="002B49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и мощность электрического тока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П.50-51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9147F6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Единицы работы электрического тока, применяемые на практике. </w:t>
            </w:r>
            <w:r>
              <w:rPr>
                <w:rFonts w:ascii="Times New Roman" w:hAnsi="Times New Roman"/>
                <w:b/>
              </w:rPr>
              <w:t>Лабораторная работа №8 «Измерение мощности и работы тока в электрической лампе»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Нагревание проводников электрическим током. Закон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Джоуля-Ленца</w:t>
            </w:r>
            <w:proofErr w:type="spellEnd"/>
            <w:proofErr w:type="gramEnd"/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Конденсатор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</w:t>
            </w:r>
          </w:p>
        </w:tc>
      </w:tr>
      <w:tr w:rsidR="003F59B1" w:rsidTr="00FC34A6">
        <w:tc>
          <w:tcPr>
            <w:tcW w:w="256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7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709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П.55-56</w:t>
            </w: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AF649A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№4 «Работа и мощность электрического тока», «Закон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», «Конденсатор»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AF649A" w:rsidRDefault="003F59B1" w:rsidP="008D79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«Электрические явления»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</w:t>
            </w:r>
          </w:p>
        </w:tc>
      </w:tr>
      <w:tr w:rsidR="00AF649A" w:rsidTr="002B490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F649A" w:rsidRPr="00AF649A" w:rsidRDefault="00AF649A" w:rsidP="00AF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(5 часов)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8D79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Магнитное поле. Магнитное поле прямого тока. Магнитные линии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П.57-58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AF649A" w:rsidRDefault="003F59B1" w:rsidP="008D796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Магнитное поле катушки с током. Электромагниты и их применение. </w:t>
            </w:r>
            <w:r>
              <w:rPr>
                <w:rFonts w:ascii="Times New Roman" w:hAnsi="Times New Roman"/>
                <w:b/>
              </w:rPr>
              <w:t>Лабораторная работа №9 «Сборка электромагнита и испытание его действия»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8D796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П.60-61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AF649A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Действие магнитного поля на проводник с током. Электрический двигатель. </w:t>
            </w:r>
            <w:r>
              <w:rPr>
                <w:rFonts w:ascii="Times New Roman" w:hAnsi="Times New Roman"/>
                <w:b/>
              </w:rPr>
              <w:t>Лабораторная работа №10 «Изучение электрического двигателя постоянного тока»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AF649A" w:rsidRDefault="003F59B1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№5 </w:t>
            </w:r>
            <w:r>
              <w:rPr>
                <w:rFonts w:ascii="Times New Roman" w:hAnsi="Times New Roman"/>
                <w:b/>
              </w:rPr>
              <w:lastRenderedPageBreak/>
              <w:t>«Электромагнитные явления»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2B4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</w:tr>
      <w:tr w:rsidR="00AF649A" w:rsidTr="002B490F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F649A" w:rsidRPr="00AF649A" w:rsidRDefault="00AF649A" w:rsidP="00AF6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Световые явления (13 часов)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Pr="00AF649A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света. Распространение света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Видимое движение светил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</w:tr>
      <w:tr w:rsidR="003F59B1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света. Закон отражения света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9B1" w:rsidRDefault="003F5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3F59B1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9B1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6.05.20</w:t>
            </w:r>
          </w:p>
        </w:tc>
      </w:tr>
      <w:tr w:rsidR="00FC34A6" w:rsidTr="008D2E13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Плоское зеркало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A6" w:rsidRDefault="00F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  <w:tc>
          <w:tcPr>
            <w:tcW w:w="5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</w:tr>
      <w:tr w:rsidR="00FC34A6" w:rsidTr="008D2E13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 Закон преломления света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A6" w:rsidRDefault="00F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П.67</w:t>
            </w:r>
          </w:p>
        </w:tc>
        <w:tc>
          <w:tcPr>
            <w:tcW w:w="5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A6" w:rsidTr="005B167A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Линзы. Оптическая сила линзы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A6" w:rsidRDefault="00F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</w:tc>
        <w:tc>
          <w:tcPr>
            <w:tcW w:w="5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</w:tr>
      <w:tr w:rsidR="00FC34A6" w:rsidTr="005B167A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694588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Изображения</w:t>
            </w:r>
            <w:proofErr w:type="gramEnd"/>
            <w:r>
              <w:rPr>
                <w:rFonts w:ascii="Times New Roman" w:hAnsi="Times New Roman"/>
              </w:rPr>
              <w:t xml:space="preserve"> даваемые линзой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A6" w:rsidRDefault="00F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П.69</w:t>
            </w:r>
          </w:p>
        </w:tc>
        <w:tc>
          <w:tcPr>
            <w:tcW w:w="5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A6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Pr="00AF649A" w:rsidRDefault="00FC34A6" w:rsidP="0069458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Лабораторная работа №11 «Получение изображения при помощи линзы»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A6" w:rsidRDefault="00F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П.68-69</w:t>
            </w:r>
          </w:p>
        </w:tc>
        <w:tc>
          <w:tcPr>
            <w:tcW w:w="5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FC34A6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Pr="004A1B3C" w:rsidRDefault="00FC34A6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4A6" w:rsidRDefault="00FC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П.67-69</w:t>
            </w:r>
          </w:p>
        </w:tc>
        <w:tc>
          <w:tcPr>
            <w:tcW w:w="5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34A6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0F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 и зрение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0F" w:rsidRDefault="002B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П.70</w:t>
            </w:r>
          </w:p>
        </w:tc>
        <w:tc>
          <w:tcPr>
            <w:tcW w:w="5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</w:tr>
      <w:tr w:rsidR="002B490F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физика 8 класс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0F" w:rsidRDefault="002B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90F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Pr="004A1B3C" w:rsidRDefault="000F5349" w:rsidP="000F5349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Итоговая контрольная работа №6 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0F" w:rsidRDefault="002B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FC34A6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</w:tr>
      <w:tr w:rsidR="002B490F" w:rsidTr="00FC34A6"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EC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Pr="004A1B3C" w:rsidRDefault="000F5349" w:rsidP="0069458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курса физика 8 класс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90F" w:rsidRDefault="002B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9F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490F" w:rsidRDefault="002B490F" w:rsidP="008D7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70D" w:rsidRDefault="002E670D" w:rsidP="002E6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0D" w:rsidRDefault="002E67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670D" w:rsidRDefault="002E670D" w:rsidP="002E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C9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tbl>
      <w:tblPr>
        <w:tblStyle w:val="a4"/>
        <w:tblW w:w="5000" w:type="pct"/>
        <w:tblLook w:val="04A0"/>
      </w:tblPr>
      <w:tblGrid>
        <w:gridCol w:w="512"/>
        <w:gridCol w:w="1189"/>
        <w:gridCol w:w="4859"/>
        <w:gridCol w:w="2259"/>
        <w:gridCol w:w="2169"/>
      </w:tblGrid>
      <w:tr w:rsidR="002E670D" w:rsidRPr="00A80CC9" w:rsidTr="00FC34A6">
        <w:tc>
          <w:tcPr>
            <w:tcW w:w="233" w:type="pct"/>
            <w:vAlign w:val="center"/>
          </w:tcPr>
          <w:p w:rsidR="002E670D" w:rsidRPr="00A80CC9" w:rsidRDefault="002E670D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1" w:type="pct"/>
            <w:vAlign w:val="center"/>
          </w:tcPr>
          <w:p w:rsidR="002E670D" w:rsidRPr="00A80CC9" w:rsidRDefault="002E670D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211" w:type="pct"/>
            <w:vAlign w:val="center"/>
          </w:tcPr>
          <w:p w:rsidR="002E670D" w:rsidRPr="00A80CC9" w:rsidRDefault="002E670D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28" w:type="pct"/>
            <w:vAlign w:val="center"/>
          </w:tcPr>
          <w:p w:rsidR="002E670D" w:rsidRPr="00A80CC9" w:rsidRDefault="002E670D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изменений</w:t>
            </w:r>
          </w:p>
        </w:tc>
        <w:tc>
          <w:tcPr>
            <w:tcW w:w="987" w:type="pct"/>
            <w:vAlign w:val="center"/>
          </w:tcPr>
          <w:p w:rsidR="002E670D" w:rsidRPr="00A80CC9" w:rsidRDefault="002E670D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(причина) изменений</w:t>
            </w: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Pr="00A80CC9" w:rsidRDefault="00713623" w:rsidP="00FC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" w:type="pct"/>
            <w:vAlign w:val="center"/>
          </w:tcPr>
          <w:p w:rsidR="00713623" w:rsidRDefault="00713623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211" w:type="pct"/>
            <w:vAlign w:val="center"/>
          </w:tcPr>
          <w:p w:rsidR="00713623" w:rsidRPr="00713623" w:rsidRDefault="00713623" w:rsidP="0071362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713623">
              <w:rPr>
                <w:rFonts w:ascii="Times New Roman" w:hAnsi="Times New Roman"/>
              </w:rPr>
              <w:t>Плоское зеркало</w:t>
            </w:r>
          </w:p>
          <w:p w:rsidR="00713623" w:rsidRPr="00713623" w:rsidRDefault="00713623" w:rsidP="00713623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Преломление света. Закон преломления света</w:t>
            </w:r>
          </w:p>
        </w:tc>
        <w:tc>
          <w:tcPr>
            <w:tcW w:w="1028" w:type="pct"/>
            <w:vAlign w:val="center"/>
          </w:tcPr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(61 и 62 урок)</w:t>
            </w:r>
          </w:p>
        </w:tc>
        <w:tc>
          <w:tcPr>
            <w:tcW w:w="987" w:type="pct"/>
            <w:vAlign w:val="center"/>
          </w:tcPr>
          <w:p w:rsidR="00713623" w:rsidRPr="00E962C0" w:rsidRDefault="00713623" w:rsidP="006778B5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713623" w:rsidRPr="00E962C0" w:rsidRDefault="00713623" w:rsidP="006778B5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13623" w:rsidRPr="00A80CC9" w:rsidRDefault="00713623" w:rsidP="006778B5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" w:type="pct"/>
            <w:vAlign w:val="center"/>
          </w:tcPr>
          <w:p w:rsidR="00713623" w:rsidRDefault="00713623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211" w:type="pct"/>
            <w:vAlign w:val="center"/>
          </w:tcPr>
          <w:p w:rsidR="00713623" w:rsidRPr="00713623" w:rsidRDefault="00713623" w:rsidP="00713623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13623">
              <w:rPr>
                <w:rFonts w:ascii="Times New Roman" w:hAnsi="Times New Roman"/>
              </w:rPr>
              <w:t>Линзы. Оптическая сила линзы</w:t>
            </w:r>
          </w:p>
          <w:p w:rsidR="00713623" w:rsidRPr="00713623" w:rsidRDefault="00713623" w:rsidP="00713623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Изображения</w:t>
            </w:r>
            <w:proofErr w:type="gramEnd"/>
            <w:r>
              <w:rPr>
                <w:rFonts w:ascii="Times New Roman" w:hAnsi="Times New Roman"/>
              </w:rPr>
              <w:t xml:space="preserve"> даваемые линзой</w:t>
            </w:r>
          </w:p>
        </w:tc>
        <w:tc>
          <w:tcPr>
            <w:tcW w:w="1028" w:type="pct"/>
            <w:vAlign w:val="center"/>
          </w:tcPr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(63 и 64 урок)</w:t>
            </w:r>
          </w:p>
        </w:tc>
        <w:tc>
          <w:tcPr>
            <w:tcW w:w="987" w:type="pct"/>
            <w:vAlign w:val="center"/>
          </w:tcPr>
          <w:p w:rsidR="00713623" w:rsidRPr="00E962C0" w:rsidRDefault="00713623" w:rsidP="0071362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713623" w:rsidRPr="00E962C0" w:rsidRDefault="00713623" w:rsidP="0071362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Pr="00A80CC9" w:rsidRDefault="00713623" w:rsidP="00FC3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" w:type="pct"/>
            <w:vAlign w:val="center"/>
          </w:tcPr>
          <w:p w:rsidR="00713623" w:rsidRDefault="00713623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211" w:type="pct"/>
            <w:vAlign w:val="center"/>
          </w:tcPr>
          <w:p w:rsidR="00713623" w:rsidRPr="00713623" w:rsidRDefault="00713623" w:rsidP="0071362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3623">
              <w:rPr>
                <w:rFonts w:ascii="Times New Roman" w:hAnsi="Times New Roman"/>
                <w:b/>
              </w:rPr>
              <w:t>Лабораторная работа №11 «Получение изображения при помощи линзы»</w:t>
            </w:r>
          </w:p>
          <w:p w:rsidR="00713623" w:rsidRPr="00713623" w:rsidRDefault="00713623" w:rsidP="00713623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1028" w:type="pct"/>
            <w:vAlign w:val="center"/>
          </w:tcPr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(65 и 66 урок)</w:t>
            </w:r>
          </w:p>
        </w:tc>
        <w:tc>
          <w:tcPr>
            <w:tcW w:w="987" w:type="pct"/>
            <w:vAlign w:val="center"/>
          </w:tcPr>
          <w:p w:rsidR="00713623" w:rsidRPr="00E962C0" w:rsidRDefault="00713623" w:rsidP="0071362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713623" w:rsidRPr="00E962C0" w:rsidRDefault="00713623" w:rsidP="00713623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Default="00713623" w:rsidP="00713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  <w:tc>
          <w:tcPr>
            <w:tcW w:w="2211" w:type="pct"/>
            <w:vAlign w:val="center"/>
          </w:tcPr>
          <w:p w:rsidR="00713623" w:rsidRPr="002B490F" w:rsidRDefault="00713623" w:rsidP="00343D4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2B490F">
              <w:rPr>
                <w:rFonts w:ascii="Times New Roman" w:hAnsi="Times New Roman"/>
              </w:rPr>
              <w:t>Глаз и зрение</w:t>
            </w:r>
          </w:p>
          <w:p w:rsidR="00713623" w:rsidRPr="002B490F" w:rsidRDefault="00713623" w:rsidP="00343D41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B490F">
              <w:rPr>
                <w:rFonts w:ascii="Times New Roman" w:hAnsi="Times New Roman"/>
              </w:rPr>
              <w:t>Повторение курса физика 8 класс</w:t>
            </w:r>
          </w:p>
        </w:tc>
        <w:tc>
          <w:tcPr>
            <w:tcW w:w="1028" w:type="pct"/>
            <w:vAlign w:val="center"/>
          </w:tcPr>
          <w:p w:rsidR="00713623" w:rsidRPr="00A80CC9" w:rsidRDefault="00713623" w:rsidP="0034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(67 и 68 урок)</w:t>
            </w:r>
          </w:p>
        </w:tc>
        <w:tc>
          <w:tcPr>
            <w:tcW w:w="987" w:type="pct"/>
            <w:vAlign w:val="center"/>
          </w:tcPr>
          <w:p w:rsidR="00713623" w:rsidRPr="00E962C0" w:rsidRDefault="00713623" w:rsidP="00343D41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713623" w:rsidRPr="00E962C0" w:rsidRDefault="00713623" w:rsidP="00343D41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34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</w:t>
            </w:r>
          </w:p>
        </w:tc>
        <w:tc>
          <w:tcPr>
            <w:tcW w:w="2211" w:type="pct"/>
            <w:vAlign w:val="center"/>
          </w:tcPr>
          <w:p w:rsidR="00713623" w:rsidRPr="002B490F" w:rsidRDefault="00713623" w:rsidP="00343D4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2B490F">
              <w:rPr>
                <w:rFonts w:ascii="Times New Roman" w:hAnsi="Times New Roman"/>
                <w:b/>
              </w:rPr>
              <w:t>Итоговая контрольная работа №6</w:t>
            </w:r>
          </w:p>
          <w:p w:rsidR="00713623" w:rsidRPr="002B490F" w:rsidRDefault="00713623" w:rsidP="00343D41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B490F">
              <w:rPr>
                <w:rFonts w:ascii="Times New Roman" w:hAnsi="Times New Roman"/>
              </w:rPr>
              <w:t>Повторение курса физика 8 класс</w:t>
            </w:r>
          </w:p>
        </w:tc>
        <w:tc>
          <w:tcPr>
            <w:tcW w:w="1028" w:type="pct"/>
            <w:vAlign w:val="center"/>
          </w:tcPr>
          <w:p w:rsidR="00713623" w:rsidRPr="00A80CC9" w:rsidRDefault="00713623" w:rsidP="00343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двух тем (69 и 70 урок)</w:t>
            </w:r>
          </w:p>
        </w:tc>
        <w:tc>
          <w:tcPr>
            <w:tcW w:w="987" w:type="pct"/>
            <w:vAlign w:val="center"/>
          </w:tcPr>
          <w:p w:rsidR="00713623" w:rsidRPr="00E962C0" w:rsidRDefault="00713623" w:rsidP="00343D41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 xml:space="preserve">Календарный учебный график МБОУ </w:t>
            </w:r>
          </w:p>
          <w:p w:rsidR="00713623" w:rsidRPr="00E962C0" w:rsidRDefault="00713623" w:rsidP="00343D41">
            <w:pPr>
              <w:rPr>
                <w:rFonts w:ascii="Times New Roman" w:eastAsia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«Гальбштадтская СОШ» на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13623" w:rsidRPr="00A80CC9" w:rsidRDefault="00713623" w:rsidP="00713623">
            <w:pPr>
              <w:jc w:val="center"/>
              <w:rPr>
                <w:rFonts w:ascii="Times New Roman" w:hAnsi="Times New Roman" w:cs="Times New Roman"/>
              </w:rPr>
            </w:pPr>
            <w:r w:rsidRPr="00E962C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2020</w:t>
            </w:r>
            <w:r w:rsidRPr="00E962C0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623" w:rsidRPr="00A80CC9" w:rsidTr="00FC34A6">
        <w:tc>
          <w:tcPr>
            <w:tcW w:w="233" w:type="pct"/>
            <w:vAlign w:val="center"/>
          </w:tcPr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  <w:p w:rsidR="00713623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pct"/>
            <w:vAlign w:val="center"/>
          </w:tcPr>
          <w:p w:rsidR="00713623" w:rsidRPr="00EA4CDD" w:rsidRDefault="00713623" w:rsidP="0049443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vAlign w:val="center"/>
          </w:tcPr>
          <w:p w:rsidR="00713623" w:rsidRPr="00A80CC9" w:rsidRDefault="00713623" w:rsidP="004944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490F" w:rsidRDefault="002B490F"/>
    <w:p w:rsidR="002B490F" w:rsidRDefault="002B490F">
      <w:r>
        <w:br w:type="page"/>
      </w:r>
    </w:p>
    <w:p w:rsidR="002B490F" w:rsidRPr="00B14B85" w:rsidRDefault="002B490F" w:rsidP="002B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2B490F" w:rsidRDefault="002B490F" w:rsidP="002B4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B85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</w:t>
      </w:r>
    </w:p>
    <w:p w:rsidR="002B490F" w:rsidRDefault="002B490F" w:rsidP="002B4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B85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предмет_____________________________________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</w:t>
      </w:r>
      <w:proofErr w:type="spellStart"/>
      <w:r w:rsidRPr="00B14B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класс</w:t>
      </w:r>
      <w:proofErr w:type="spellEnd"/>
    </w:p>
    <w:p w:rsidR="002B490F" w:rsidRDefault="002B490F" w:rsidP="002B4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2B490F" w:rsidRDefault="002B490F" w:rsidP="002B4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2B490F" w:rsidRDefault="002B490F" w:rsidP="002B4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2B490F" w:rsidRDefault="002B490F" w:rsidP="002B490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25"/>
        <w:gridCol w:w="6754"/>
        <w:gridCol w:w="1710"/>
        <w:gridCol w:w="1899"/>
      </w:tblGrid>
      <w:tr w:rsidR="002B490F" w:rsidRPr="00AB5E6B" w:rsidTr="007D1A38">
        <w:trPr>
          <w:trHeight w:val="934"/>
        </w:trPr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6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710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Выраженность критерия</w:t>
            </w:r>
          </w:p>
          <w:p w:rsidR="002B490F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AB5E6B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</w:p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нет</w:t>
            </w:r>
            <w:proofErr w:type="gramStart"/>
            <w:r w:rsidRPr="00AB5E6B">
              <w:rPr>
                <w:rFonts w:ascii="Times New Roman" w:hAnsi="Times New Roman" w:cs="Times New Roman"/>
                <w:b/>
              </w:rPr>
              <w:t xml:space="preserve"> (-)</w:t>
            </w:r>
            <w:proofErr w:type="gramEnd"/>
          </w:p>
        </w:tc>
        <w:tc>
          <w:tcPr>
            <w:tcW w:w="88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Комментарий эксперта</w:t>
            </w:r>
          </w:p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6B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2B490F" w:rsidRPr="00AB5E6B" w:rsidTr="007D1A38">
        <w:tc>
          <w:tcPr>
            <w:tcW w:w="5000" w:type="pct"/>
            <w:gridSpan w:val="4"/>
            <w:vAlign w:val="center"/>
          </w:tcPr>
          <w:p w:rsidR="002B490F" w:rsidRPr="00AB5E6B" w:rsidRDefault="002B490F" w:rsidP="002B490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 xml:space="preserve"> Полнота структурных компонентов рабочей программы</w:t>
            </w: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Планируемые результаты освоения учебного предмета, курса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Календарно-тематический план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 w:firstLine="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Лист внесения изменений в РП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5000" w:type="pct"/>
            <w:gridSpan w:val="4"/>
            <w:vAlign w:val="center"/>
          </w:tcPr>
          <w:p w:rsidR="002B490F" w:rsidRPr="00AB5E6B" w:rsidRDefault="002B490F" w:rsidP="002B490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пояснительной записки рабочей программы</w:t>
            </w: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2B490F" w:rsidRPr="00AB5E6B" w:rsidRDefault="002B490F" w:rsidP="002B490F">
            <w:pPr>
              <w:pStyle w:val="a7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ФГОС НОО, ФГОС  ООО,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ФкГОС</w:t>
            </w:r>
            <w:proofErr w:type="spellEnd"/>
          </w:p>
          <w:p w:rsidR="002B490F" w:rsidRPr="00AB5E6B" w:rsidRDefault="002B490F" w:rsidP="002B490F">
            <w:pPr>
              <w:pStyle w:val="a7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2B490F" w:rsidRPr="00AB5E6B" w:rsidRDefault="002B490F" w:rsidP="002B490F">
            <w:pPr>
              <w:pStyle w:val="a7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учебный план НОО, ООО МБОУ «Гальбштадтская СОШ»;</w:t>
            </w:r>
          </w:p>
          <w:p w:rsidR="002B490F" w:rsidRPr="00AB5E6B" w:rsidRDefault="002B490F" w:rsidP="002B490F">
            <w:pPr>
              <w:pStyle w:val="a7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положение о рабочей программе в школе;</w:t>
            </w:r>
          </w:p>
          <w:p w:rsidR="002B490F" w:rsidRPr="00AB5E6B" w:rsidRDefault="002B490F" w:rsidP="002B490F">
            <w:pPr>
              <w:pStyle w:val="a7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примерная программа по учебному предмету;</w:t>
            </w:r>
          </w:p>
          <w:p w:rsidR="002B490F" w:rsidRPr="00AB5E6B" w:rsidRDefault="002B490F" w:rsidP="002B490F">
            <w:pPr>
              <w:pStyle w:val="a7"/>
              <w:numPr>
                <w:ilvl w:val="0"/>
                <w:numId w:val="16"/>
              </w:numPr>
              <w:ind w:left="522" w:hanging="283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jc w:val="both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096" w:type="pct"/>
          </w:tcPr>
          <w:p w:rsidR="002B490F" w:rsidRPr="00AB5E6B" w:rsidRDefault="002B490F" w:rsidP="00FD73FC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Убедительное обоснование в случае, когда РП содержит отступления от авторской программы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5000" w:type="pct"/>
            <w:gridSpan w:val="4"/>
            <w:vAlign w:val="center"/>
          </w:tcPr>
          <w:p w:rsidR="002B490F" w:rsidRPr="00AB5E6B" w:rsidRDefault="002B490F" w:rsidP="002B490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5000" w:type="pct"/>
            <w:gridSpan w:val="4"/>
            <w:vAlign w:val="center"/>
          </w:tcPr>
          <w:p w:rsidR="002B490F" w:rsidRPr="00AB5E6B" w:rsidRDefault="002B490F" w:rsidP="002B490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Качество календарно-тематического планирования</w:t>
            </w: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Отражает информацию о продолжительности изучения раздела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лаборат</w:t>
            </w:r>
            <w:proofErr w:type="spellEnd"/>
            <w:r w:rsidRPr="00AB5E6B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B5E6B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AB5E6B">
              <w:rPr>
                <w:rFonts w:ascii="Times New Roman" w:hAnsi="Times New Roman" w:cs="Times New Roman"/>
              </w:rPr>
              <w:t>. работ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5000" w:type="pct"/>
            <w:gridSpan w:val="4"/>
            <w:vAlign w:val="center"/>
          </w:tcPr>
          <w:p w:rsidR="002B490F" w:rsidRPr="00AB5E6B" w:rsidRDefault="002B490F" w:rsidP="002B490F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i/>
              </w:rPr>
            </w:pPr>
            <w:r w:rsidRPr="00AB5E6B">
              <w:rPr>
                <w:rFonts w:ascii="Times New Roman" w:hAnsi="Times New Roman" w:cs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Содержание разделов соответствует их назначению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Текст рабочей программы структурирован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  <w:tr w:rsidR="002B490F" w:rsidRPr="00AB5E6B" w:rsidTr="007D1A38">
        <w:tc>
          <w:tcPr>
            <w:tcW w:w="307" w:type="pct"/>
            <w:vAlign w:val="center"/>
          </w:tcPr>
          <w:p w:rsidR="002B490F" w:rsidRPr="00AB5E6B" w:rsidRDefault="002B490F" w:rsidP="007D1A38">
            <w:pPr>
              <w:jc w:val="center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096" w:type="pct"/>
          </w:tcPr>
          <w:p w:rsidR="002B490F" w:rsidRPr="00AB5E6B" w:rsidRDefault="002B490F" w:rsidP="007D1A38">
            <w:pPr>
              <w:ind w:left="-45"/>
              <w:rPr>
                <w:rFonts w:ascii="Times New Roman" w:hAnsi="Times New Roman" w:cs="Times New Roman"/>
              </w:rPr>
            </w:pPr>
            <w:r w:rsidRPr="00AB5E6B">
              <w:rPr>
                <w:rFonts w:ascii="Times New Roman" w:hAnsi="Times New Roman" w:cs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710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</w:tcPr>
          <w:p w:rsidR="002B490F" w:rsidRPr="00AB5E6B" w:rsidRDefault="002B490F" w:rsidP="007D1A38">
            <w:pPr>
              <w:rPr>
                <w:rFonts w:ascii="Times New Roman" w:hAnsi="Times New Roman" w:cs="Times New Roman"/>
              </w:rPr>
            </w:pPr>
          </w:p>
        </w:tc>
      </w:tr>
    </w:tbl>
    <w:p w:rsidR="002B490F" w:rsidRDefault="002B490F" w:rsidP="002B4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90F" w:rsidRDefault="002B490F" w:rsidP="002B49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2100CD" w:rsidRDefault="002B490F" w:rsidP="002B490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2100CD" w:rsidSect="002B490F">
      <w:footerReference w:type="default" r:id="rId10"/>
      <w:foot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38" w:rsidRDefault="00BF2938" w:rsidP="00D16A07">
      <w:pPr>
        <w:spacing w:after="0" w:line="240" w:lineRule="auto"/>
      </w:pPr>
      <w:r>
        <w:separator/>
      </w:r>
    </w:p>
  </w:endnote>
  <w:endnote w:type="continuationSeparator" w:id="0">
    <w:p w:rsidR="00BF2938" w:rsidRDefault="00BF2938" w:rsidP="00D1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797"/>
      <w:docPartObj>
        <w:docPartGallery w:val="Page Numbers (Bottom of Page)"/>
        <w:docPartUnique/>
      </w:docPartObj>
    </w:sdtPr>
    <w:sdtContent>
      <w:p w:rsidR="00D8430E" w:rsidRDefault="004A2E9B">
        <w:pPr>
          <w:pStyle w:val="ab"/>
          <w:jc w:val="right"/>
        </w:pPr>
        <w:fldSimple w:instr=" PAGE   \* MERGEFORMAT ">
          <w:r w:rsidR="00A13645">
            <w:rPr>
              <w:noProof/>
            </w:rPr>
            <w:t>7</w:t>
          </w:r>
        </w:fldSimple>
      </w:p>
    </w:sdtContent>
  </w:sdt>
  <w:p w:rsidR="00D8430E" w:rsidRDefault="00D843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E" w:rsidRDefault="00D8430E">
    <w:pPr>
      <w:pStyle w:val="ab"/>
      <w:jc w:val="center"/>
    </w:pPr>
  </w:p>
  <w:p w:rsidR="00D8430E" w:rsidRDefault="00D843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38" w:rsidRDefault="00BF2938" w:rsidP="00D16A07">
      <w:pPr>
        <w:spacing w:after="0" w:line="240" w:lineRule="auto"/>
      </w:pPr>
      <w:r>
        <w:separator/>
      </w:r>
    </w:p>
  </w:footnote>
  <w:footnote w:type="continuationSeparator" w:id="0">
    <w:p w:rsidR="00BF2938" w:rsidRDefault="00BF2938" w:rsidP="00D1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89A"/>
    <w:multiLevelType w:val="hybridMultilevel"/>
    <w:tmpl w:val="FF96B1EA"/>
    <w:lvl w:ilvl="0" w:tplc="24F2A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764F"/>
    <w:multiLevelType w:val="hybridMultilevel"/>
    <w:tmpl w:val="B53C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725F9C"/>
    <w:multiLevelType w:val="hybridMultilevel"/>
    <w:tmpl w:val="54AE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0DA1"/>
    <w:multiLevelType w:val="hybridMultilevel"/>
    <w:tmpl w:val="11EAC39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8C04B06"/>
    <w:multiLevelType w:val="hybridMultilevel"/>
    <w:tmpl w:val="B676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36D"/>
    <w:multiLevelType w:val="hybridMultilevel"/>
    <w:tmpl w:val="FA48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B371F"/>
    <w:multiLevelType w:val="hybridMultilevel"/>
    <w:tmpl w:val="DC2C09C2"/>
    <w:lvl w:ilvl="0" w:tplc="A8762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72E3"/>
    <w:multiLevelType w:val="hybridMultilevel"/>
    <w:tmpl w:val="19AE8D80"/>
    <w:lvl w:ilvl="0" w:tplc="D6DEB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D0403"/>
    <w:multiLevelType w:val="hybridMultilevel"/>
    <w:tmpl w:val="9638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765"/>
    <w:multiLevelType w:val="hybridMultilevel"/>
    <w:tmpl w:val="DAA2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D68F6"/>
    <w:multiLevelType w:val="hybridMultilevel"/>
    <w:tmpl w:val="CBDC3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00886"/>
    <w:multiLevelType w:val="hybridMultilevel"/>
    <w:tmpl w:val="CED8AC4E"/>
    <w:lvl w:ilvl="0" w:tplc="A5AC4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F4813"/>
    <w:multiLevelType w:val="hybridMultilevel"/>
    <w:tmpl w:val="948E72C4"/>
    <w:lvl w:ilvl="0" w:tplc="24F2A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F3188"/>
    <w:multiLevelType w:val="hybridMultilevel"/>
    <w:tmpl w:val="6EFEA0EC"/>
    <w:lvl w:ilvl="0" w:tplc="F1F272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D2861"/>
    <w:multiLevelType w:val="hybridMultilevel"/>
    <w:tmpl w:val="98E8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B7E58"/>
    <w:multiLevelType w:val="hybridMultilevel"/>
    <w:tmpl w:val="2660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39C2"/>
    <w:multiLevelType w:val="hybridMultilevel"/>
    <w:tmpl w:val="EC6EBB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FB81077"/>
    <w:multiLevelType w:val="hybridMultilevel"/>
    <w:tmpl w:val="295C19B6"/>
    <w:lvl w:ilvl="0" w:tplc="E1645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8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16"/>
  </w:num>
  <w:num w:numId="14">
    <w:abstractNumId w:val="6"/>
  </w:num>
  <w:num w:numId="15">
    <w:abstractNumId w:val="8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850"/>
    <w:rsid w:val="00021EDB"/>
    <w:rsid w:val="00053C67"/>
    <w:rsid w:val="00065364"/>
    <w:rsid w:val="000811EA"/>
    <w:rsid w:val="000C0131"/>
    <w:rsid w:val="000F5349"/>
    <w:rsid w:val="00150062"/>
    <w:rsid w:val="0018764A"/>
    <w:rsid w:val="0019470F"/>
    <w:rsid w:val="001A1BA4"/>
    <w:rsid w:val="001A2FE3"/>
    <w:rsid w:val="001B1DD5"/>
    <w:rsid w:val="001B39FF"/>
    <w:rsid w:val="001C66AC"/>
    <w:rsid w:val="002100CD"/>
    <w:rsid w:val="00223F57"/>
    <w:rsid w:val="00263E0A"/>
    <w:rsid w:val="00271F79"/>
    <w:rsid w:val="002B1B78"/>
    <w:rsid w:val="002B490F"/>
    <w:rsid w:val="002E670D"/>
    <w:rsid w:val="00362EF4"/>
    <w:rsid w:val="003F59B1"/>
    <w:rsid w:val="004243C9"/>
    <w:rsid w:val="00457E10"/>
    <w:rsid w:val="00494439"/>
    <w:rsid w:val="004A1B3C"/>
    <w:rsid w:val="004A2E9B"/>
    <w:rsid w:val="004A7420"/>
    <w:rsid w:val="004B6C19"/>
    <w:rsid w:val="004B7B84"/>
    <w:rsid w:val="004F666F"/>
    <w:rsid w:val="005A0DC2"/>
    <w:rsid w:val="005B0716"/>
    <w:rsid w:val="005F269F"/>
    <w:rsid w:val="00612991"/>
    <w:rsid w:val="0063534D"/>
    <w:rsid w:val="00672D16"/>
    <w:rsid w:val="00690471"/>
    <w:rsid w:val="00694588"/>
    <w:rsid w:val="00713623"/>
    <w:rsid w:val="00734E35"/>
    <w:rsid w:val="00757BFD"/>
    <w:rsid w:val="007759E2"/>
    <w:rsid w:val="007A5655"/>
    <w:rsid w:val="007C25C8"/>
    <w:rsid w:val="007D1A38"/>
    <w:rsid w:val="00840EB0"/>
    <w:rsid w:val="008D0FC7"/>
    <w:rsid w:val="008D7968"/>
    <w:rsid w:val="009147F6"/>
    <w:rsid w:val="00923751"/>
    <w:rsid w:val="00946666"/>
    <w:rsid w:val="0097316D"/>
    <w:rsid w:val="009F1850"/>
    <w:rsid w:val="00A00F77"/>
    <w:rsid w:val="00A13645"/>
    <w:rsid w:val="00AB498A"/>
    <w:rsid w:val="00AD1AA2"/>
    <w:rsid w:val="00AF649A"/>
    <w:rsid w:val="00B92756"/>
    <w:rsid w:val="00B94D2D"/>
    <w:rsid w:val="00BA1D66"/>
    <w:rsid w:val="00BF2938"/>
    <w:rsid w:val="00C00224"/>
    <w:rsid w:val="00C02C4B"/>
    <w:rsid w:val="00C54F8E"/>
    <w:rsid w:val="00C72ED7"/>
    <w:rsid w:val="00D16A07"/>
    <w:rsid w:val="00D465AD"/>
    <w:rsid w:val="00D8430E"/>
    <w:rsid w:val="00DB38C4"/>
    <w:rsid w:val="00DE2CB1"/>
    <w:rsid w:val="00E02712"/>
    <w:rsid w:val="00E15A87"/>
    <w:rsid w:val="00E35C88"/>
    <w:rsid w:val="00EA616F"/>
    <w:rsid w:val="00EB0958"/>
    <w:rsid w:val="00EB463D"/>
    <w:rsid w:val="00EC24C6"/>
    <w:rsid w:val="00EC423E"/>
    <w:rsid w:val="00EC7619"/>
    <w:rsid w:val="00EE6F51"/>
    <w:rsid w:val="00F41E33"/>
    <w:rsid w:val="00FC34A6"/>
    <w:rsid w:val="00FD73FC"/>
    <w:rsid w:val="00F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9F1850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  <w:style w:type="paragraph" w:customStyle="1" w:styleId="a3">
    <w:name w:val="Содержимое таблицы"/>
    <w:basedOn w:val="a"/>
    <w:rsid w:val="009F185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9F18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C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25C8"/>
  </w:style>
  <w:style w:type="paragraph" w:customStyle="1" w:styleId="3">
    <w:name w:val="Абзац списка3"/>
    <w:basedOn w:val="a"/>
    <w:rsid w:val="007C25C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0811EA"/>
    <w:pPr>
      <w:ind w:left="720"/>
      <w:contextualSpacing/>
    </w:pPr>
  </w:style>
  <w:style w:type="paragraph" w:customStyle="1" w:styleId="10">
    <w:name w:val="Стиль1"/>
    <w:rsid w:val="00B927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B9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B927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B92756"/>
    <w:rPr>
      <w:rFonts w:ascii="Courier New" w:eastAsia="Times New Roman" w:hAnsi="Courier New" w:cs="Times New Roman"/>
      <w:sz w:val="20"/>
      <w:szCs w:val="20"/>
    </w:rPr>
  </w:style>
  <w:style w:type="paragraph" w:customStyle="1" w:styleId="aa">
    <w:name w:val="таблица"/>
    <w:basedOn w:val="a"/>
    <w:rsid w:val="00457E10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</w:rPr>
  </w:style>
  <w:style w:type="paragraph" w:styleId="ab">
    <w:name w:val="footer"/>
    <w:basedOn w:val="a"/>
    <w:link w:val="ac"/>
    <w:uiPriority w:val="99"/>
    <w:unhideWhenUsed/>
    <w:rsid w:val="00D1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A07"/>
  </w:style>
  <w:style w:type="paragraph" w:styleId="ad">
    <w:name w:val="Balloon Text"/>
    <w:basedOn w:val="a"/>
    <w:link w:val="ae"/>
    <w:uiPriority w:val="99"/>
    <w:semiHidden/>
    <w:unhideWhenUsed/>
    <w:rsid w:val="0036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B0F8-7460-49AE-A41F-B84B16A6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</cp:lastModifiedBy>
  <cp:revision>40</cp:revision>
  <cp:lastPrinted>2018-10-12T10:16:00Z</cp:lastPrinted>
  <dcterms:created xsi:type="dcterms:W3CDTF">2018-09-24T01:23:00Z</dcterms:created>
  <dcterms:modified xsi:type="dcterms:W3CDTF">2020-04-02T03:03:00Z</dcterms:modified>
</cp:coreProperties>
</file>